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2C583" w14:textId="77777777" w:rsidR="0094500C" w:rsidRDefault="0094500C" w:rsidP="0094500C">
      <w:pPr>
        <w:jc w:val="center"/>
        <w:rPr>
          <w:b/>
        </w:rPr>
      </w:pPr>
      <w:bookmarkStart w:id="0" w:name="_Hlk115779057"/>
      <w:r>
        <w:rPr>
          <w:b/>
        </w:rPr>
        <w:t>СООБЩЕНИЕ О СУЩЕСТВЕННОМ ФАКТЕ</w:t>
      </w:r>
    </w:p>
    <w:p w14:paraId="3EB017BE" w14:textId="77777777" w:rsidR="0094500C" w:rsidRDefault="0094500C" w:rsidP="0094500C">
      <w:pPr>
        <w:ind w:right="57"/>
        <w:jc w:val="center"/>
        <w:rPr>
          <w:b/>
          <w:sz w:val="22"/>
          <w:szCs w:val="22"/>
        </w:rPr>
      </w:pPr>
      <w:r>
        <w:rPr>
          <w:b/>
          <w:sz w:val="22"/>
          <w:szCs w:val="22"/>
        </w:rPr>
        <w:t xml:space="preserve">«Об иных событиях (действиях), оказывающих, по мнению эмитента, существенное влияние на стоимость или котировки его ценных бумаг» </w:t>
      </w:r>
    </w:p>
    <w:bookmarkEnd w:id="0"/>
    <w:p w14:paraId="550A1740" w14:textId="77777777" w:rsidR="00E620B7" w:rsidRPr="00F956F9" w:rsidRDefault="00E620B7">
      <w:pPr>
        <w:pStyle w:val="a9"/>
        <w:spacing w:after="0"/>
        <w:rPr>
          <w:b w:val="0"/>
          <w:bCs w:val="0"/>
          <w:sz w:val="22"/>
          <w:szCs w:val="22"/>
        </w:rPr>
      </w:pPr>
    </w:p>
    <w:tbl>
      <w:tblPr>
        <w:tblW w:w="10627" w:type="dxa"/>
        <w:tblLayout w:type="fixed"/>
        <w:tblLook w:val="0000" w:firstRow="0" w:lastRow="0" w:firstColumn="0" w:lastColumn="0" w:noHBand="0" w:noVBand="0"/>
      </w:tblPr>
      <w:tblGrid>
        <w:gridCol w:w="4644"/>
        <w:gridCol w:w="1175"/>
        <w:gridCol w:w="2469"/>
        <w:gridCol w:w="21"/>
        <w:gridCol w:w="2289"/>
        <w:gridCol w:w="29"/>
      </w:tblGrid>
      <w:tr w:rsidR="000444A0" w:rsidRPr="00A54C66" w14:paraId="2479A4CC" w14:textId="77777777" w:rsidTr="00334B90">
        <w:trPr>
          <w:gridAfter w:val="1"/>
          <w:wAfter w:w="29" w:type="dxa"/>
        </w:trPr>
        <w:tc>
          <w:tcPr>
            <w:tcW w:w="10598" w:type="dxa"/>
            <w:gridSpan w:val="5"/>
            <w:tcBorders>
              <w:top w:val="single" w:sz="4" w:space="0" w:color="auto"/>
              <w:left w:val="single" w:sz="4" w:space="0" w:color="auto"/>
              <w:bottom w:val="single" w:sz="4" w:space="0" w:color="auto"/>
              <w:right w:val="single" w:sz="4" w:space="0" w:color="auto"/>
            </w:tcBorders>
          </w:tcPr>
          <w:p w14:paraId="05D055D6" w14:textId="77777777" w:rsidR="000444A0" w:rsidRPr="00F956F9" w:rsidRDefault="000444A0">
            <w:pPr>
              <w:jc w:val="center"/>
              <w:rPr>
                <w:sz w:val="22"/>
                <w:szCs w:val="22"/>
              </w:rPr>
            </w:pPr>
            <w:r w:rsidRPr="00F956F9">
              <w:rPr>
                <w:sz w:val="22"/>
                <w:szCs w:val="22"/>
              </w:rPr>
              <w:t>1. Общие сведения</w:t>
            </w:r>
          </w:p>
        </w:tc>
      </w:tr>
      <w:tr w:rsidR="00DE6F8B" w:rsidRPr="00A54C66" w14:paraId="7E958E67" w14:textId="77777777" w:rsidTr="00334B90">
        <w:trPr>
          <w:gridAfter w:val="1"/>
          <w:wAfter w:w="29" w:type="dxa"/>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69B3E678" w14:textId="76AAE7EB" w:rsidR="00DE6F8B" w:rsidRPr="00F956F9" w:rsidRDefault="00DE6F8B" w:rsidP="00DE6F8B">
            <w:pPr>
              <w:ind w:right="85"/>
              <w:rPr>
                <w:sz w:val="22"/>
                <w:szCs w:val="22"/>
              </w:rPr>
            </w:pPr>
            <w:bookmarkStart w:id="1" w:name="_Hlk115778970"/>
            <w:r w:rsidRPr="006A6788">
              <w:rPr>
                <w:sz w:val="22"/>
                <w:szCs w:val="22"/>
              </w:rPr>
              <w:t xml:space="preserve">1.1. Полное фирменное наименование эмитента </w:t>
            </w:r>
          </w:p>
        </w:tc>
        <w:tc>
          <w:tcPr>
            <w:tcW w:w="5954" w:type="dxa"/>
            <w:gridSpan w:val="4"/>
            <w:tcBorders>
              <w:top w:val="single" w:sz="4" w:space="0" w:color="auto"/>
              <w:left w:val="single" w:sz="4" w:space="0" w:color="auto"/>
              <w:bottom w:val="single" w:sz="4" w:space="0" w:color="auto"/>
              <w:right w:val="single" w:sz="4" w:space="0" w:color="auto"/>
            </w:tcBorders>
          </w:tcPr>
          <w:p w14:paraId="77E746D7" w14:textId="6FDD6A41" w:rsidR="00DE6F8B" w:rsidRPr="00DE6F8B" w:rsidRDefault="00DE6F8B" w:rsidP="00DE6F8B">
            <w:pPr>
              <w:ind w:right="85"/>
              <w:rPr>
                <w:sz w:val="22"/>
                <w:szCs w:val="22"/>
              </w:rPr>
            </w:pPr>
            <w:r w:rsidRPr="00DE6F8B">
              <w:rPr>
                <w:b/>
                <w:bCs/>
                <w:i/>
                <w:iCs/>
                <w:sz w:val="22"/>
              </w:rPr>
              <w:t>Публичное акционерное общество «ФосАгро»</w:t>
            </w:r>
          </w:p>
        </w:tc>
      </w:tr>
      <w:tr w:rsidR="004338B4" w:rsidRPr="00A54C66" w14:paraId="640F2254" w14:textId="77777777" w:rsidTr="00334B90">
        <w:trPr>
          <w:gridAfter w:val="1"/>
          <w:wAfter w:w="29" w:type="dxa"/>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4A84FFA0" w14:textId="030C393A" w:rsidR="004338B4" w:rsidRPr="00F956F9" w:rsidRDefault="004338B4" w:rsidP="004338B4">
            <w:pPr>
              <w:ind w:right="85"/>
              <w:rPr>
                <w:sz w:val="22"/>
                <w:szCs w:val="22"/>
              </w:rPr>
            </w:pPr>
            <w:r w:rsidRPr="006A6788">
              <w:rPr>
                <w:sz w:val="22"/>
                <w:szCs w:val="22"/>
              </w:rPr>
              <w:t>1.2. Адрес эмитента, указанный в едином государственном реестре юридических лиц</w:t>
            </w:r>
          </w:p>
        </w:tc>
        <w:tc>
          <w:tcPr>
            <w:tcW w:w="5954" w:type="dxa"/>
            <w:gridSpan w:val="4"/>
            <w:tcBorders>
              <w:top w:val="single" w:sz="4" w:space="0" w:color="auto"/>
              <w:left w:val="single" w:sz="4" w:space="0" w:color="auto"/>
              <w:bottom w:val="single" w:sz="4" w:space="0" w:color="auto"/>
              <w:right w:val="single" w:sz="4" w:space="0" w:color="auto"/>
            </w:tcBorders>
          </w:tcPr>
          <w:p w14:paraId="6B4F80DA" w14:textId="3EEFC2EE" w:rsidR="004338B4" w:rsidRPr="00175753" w:rsidRDefault="004338B4" w:rsidP="004338B4">
            <w:pPr>
              <w:ind w:right="85"/>
              <w:rPr>
                <w:b/>
                <w:sz w:val="22"/>
                <w:szCs w:val="22"/>
              </w:rPr>
            </w:pPr>
            <w:r w:rsidRPr="004338B4">
              <w:rPr>
                <w:b/>
                <w:bCs/>
                <w:i/>
                <w:iCs/>
                <w:sz w:val="22"/>
              </w:rPr>
              <w:t>119333, город Москва, Ленинский проспект, д. 55/1, стр. 1</w:t>
            </w:r>
          </w:p>
        </w:tc>
      </w:tr>
      <w:tr w:rsidR="004338B4" w:rsidRPr="00A54C66" w14:paraId="7EEDAFD6" w14:textId="77777777" w:rsidTr="00334B90">
        <w:trPr>
          <w:gridAfter w:val="1"/>
          <w:wAfter w:w="29" w:type="dxa"/>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33A4E987" w14:textId="11065251" w:rsidR="004338B4" w:rsidRPr="00F956F9" w:rsidRDefault="004338B4" w:rsidP="004338B4">
            <w:pPr>
              <w:ind w:right="85"/>
              <w:rPr>
                <w:sz w:val="22"/>
                <w:szCs w:val="22"/>
              </w:rPr>
            </w:pPr>
            <w:r w:rsidRPr="006A6788">
              <w:rPr>
                <w:sz w:val="22"/>
                <w:szCs w:val="22"/>
              </w:rPr>
              <w:t>1.3. Основной государственный регистрационный номер (ОГРН) эмитента</w:t>
            </w:r>
          </w:p>
        </w:tc>
        <w:tc>
          <w:tcPr>
            <w:tcW w:w="5954" w:type="dxa"/>
            <w:gridSpan w:val="4"/>
            <w:tcBorders>
              <w:top w:val="single" w:sz="4" w:space="0" w:color="auto"/>
              <w:left w:val="single" w:sz="4" w:space="0" w:color="auto"/>
              <w:bottom w:val="single" w:sz="4" w:space="0" w:color="auto"/>
              <w:right w:val="single" w:sz="4" w:space="0" w:color="auto"/>
            </w:tcBorders>
          </w:tcPr>
          <w:p w14:paraId="589FA0EE" w14:textId="0F15F9BC" w:rsidR="004338B4" w:rsidRPr="00175753" w:rsidRDefault="004338B4" w:rsidP="004338B4">
            <w:pPr>
              <w:ind w:right="85"/>
              <w:rPr>
                <w:b/>
                <w:sz w:val="22"/>
                <w:szCs w:val="22"/>
              </w:rPr>
            </w:pPr>
            <w:r w:rsidRPr="004338B4">
              <w:rPr>
                <w:b/>
                <w:bCs/>
                <w:i/>
                <w:iCs/>
                <w:sz w:val="22"/>
              </w:rPr>
              <w:t>1027700190572</w:t>
            </w:r>
          </w:p>
        </w:tc>
      </w:tr>
      <w:tr w:rsidR="004338B4" w:rsidRPr="00A54C66" w14:paraId="7C8CD867" w14:textId="77777777" w:rsidTr="00334B90">
        <w:trPr>
          <w:gridAfter w:val="1"/>
          <w:wAfter w:w="29" w:type="dxa"/>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7F7F9BBA" w14:textId="5D5D92C7" w:rsidR="004338B4" w:rsidRPr="00F956F9" w:rsidRDefault="004338B4" w:rsidP="004338B4">
            <w:pPr>
              <w:ind w:right="85"/>
              <w:rPr>
                <w:sz w:val="22"/>
                <w:szCs w:val="22"/>
              </w:rPr>
            </w:pPr>
            <w:r w:rsidRPr="006A6788">
              <w:rPr>
                <w:sz w:val="22"/>
                <w:szCs w:val="22"/>
              </w:rPr>
              <w:t>1.4. Идентификационный номер налогоплательщика (ИНН) эмитента</w:t>
            </w:r>
          </w:p>
        </w:tc>
        <w:tc>
          <w:tcPr>
            <w:tcW w:w="5954" w:type="dxa"/>
            <w:gridSpan w:val="4"/>
            <w:tcBorders>
              <w:top w:val="single" w:sz="4" w:space="0" w:color="auto"/>
              <w:left w:val="single" w:sz="4" w:space="0" w:color="auto"/>
              <w:bottom w:val="single" w:sz="4" w:space="0" w:color="auto"/>
              <w:right w:val="single" w:sz="4" w:space="0" w:color="auto"/>
            </w:tcBorders>
          </w:tcPr>
          <w:p w14:paraId="5D86197E" w14:textId="591A4988" w:rsidR="004338B4" w:rsidRPr="00175753" w:rsidRDefault="004338B4" w:rsidP="004338B4">
            <w:pPr>
              <w:ind w:right="85"/>
              <w:rPr>
                <w:b/>
                <w:sz w:val="22"/>
                <w:szCs w:val="22"/>
              </w:rPr>
            </w:pPr>
            <w:r w:rsidRPr="004338B4">
              <w:rPr>
                <w:b/>
                <w:bCs/>
                <w:i/>
                <w:iCs/>
                <w:sz w:val="22"/>
              </w:rPr>
              <w:t>7736216869</w:t>
            </w:r>
          </w:p>
        </w:tc>
      </w:tr>
      <w:tr w:rsidR="004338B4" w:rsidRPr="00A54C66" w14:paraId="6C554B7E" w14:textId="77777777" w:rsidTr="00334B90">
        <w:trPr>
          <w:gridAfter w:val="1"/>
          <w:wAfter w:w="29" w:type="dxa"/>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4256DB42" w14:textId="21E5D64F" w:rsidR="004338B4" w:rsidRPr="00F956F9" w:rsidRDefault="004338B4" w:rsidP="004338B4">
            <w:pPr>
              <w:ind w:right="85"/>
              <w:rPr>
                <w:sz w:val="22"/>
                <w:szCs w:val="22"/>
              </w:rPr>
            </w:pPr>
            <w:r w:rsidRPr="006A6788">
              <w:rPr>
                <w:sz w:val="22"/>
                <w:szCs w:val="22"/>
              </w:rPr>
              <w:t>1.5. Уникальный код эмитента, присвоенный Банком России</w:t>
            </w:r>
          </w:p>
        </w:tc>
        <w:tc>
          <w:tcPr>
            <w:tcW w:w="5954" w:type="dxa"/>
            <w:gridSpan w:val="4"/>
            <w:tcBorders>
              <w:top w:val="single" w:sz="4" w:space="0" w:color="auto"/>
              <w:left w:val="single" w:sz="4" w:space="0" w:color="auto"/>
              <w:bottom w:val="single" w:sz="4" w:space="0" w:color="auto"/>
              <w:right w:val="single" w:sz="4" w:space="0" w:color="auto"/>
            </w:tcBorders>
          </w:tcPr>
          <w:p w14:paraId="192645ED" w14:textId="6083D500" w:rsidR="004338B4" w:rsidRPr="00C56FE2" w:rsidRDefault="004338B4" w:rsidP="004338B4">
            <w:pPr>
              <w:pStyle w:val="a9"/>
              <w:jc w:val="left"/>
              <w:rPr>
                <w:sz w:val="22"/>
                <w:szCs w:val="22"/>
              </w:rPr>
            </w:pPr>
            <w:r w:rsidRPr="00C56FE2">
              <w:rPr>
                <w:bCs w:val="0"/>
                <w:i/>
                <w:iCs/>
                <w:sz w:val="22"/>
              </w:rPr>
              <w:t xml:space="preserve">06556-A </w:t>
            </w:r>
          </w:p>
        </w:tc>
      </w:tr>
      <w:tr w:rsidR="004338B4" w:rsidRPr="00A54C66" w14:paraId="4A569640" w14:textId="77777777" w:rsidTr="00334B90">
        <w:trPr>
          <w:gridAfter w:val="1"/>
          <w:wAfter w:w="29" w:type="dxa"/>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1F3E1C08" w14:textId="2D97F002" w:rsidR="004338B4" w:rsidRPr="00F956F9" w:rsidRDefault="004338B4" w:rsidP="004338B4">
            <w:pPr>
              <w:ind w:right="85"/>
              <w:rPr>
                <w:sz w:val="22"/>
                <w:szCs w:val="22"/>
              </w:rPr>
            </w:pPr>
            <w:r w:rsidRPr="006A6788">
              <w:rPr>
                <w:sz w:val="22"/>
                <w:szCs w:val="22"/>
              </w:rPr>
              <w:t>1.6. Адрес страницы в сети "Интернет", используемой эмитентом для раскрытия информации</w:t>
            </w:r>
          </w:p>
        </w:tc>
        <w:tc>
          <w:tcPr>
            <w:tcW w:w="5954" w:type="dxa"/>
            <w:gridSpan w:val="4"/>
            <w:tcBorders>
              <w:top w:val="single" w:sz="4" w:space="0" w:color="auto"/>
              <w:left w:val="single" w:sz="4" w:space="0" w:color="auto"/>
              <w:bottom w:val="single" w:sz="4" w:space="0" w:color="auto"/>
              <w:right w:val="single" w:sz="4" w:space="0" w:color="auto"/>
            </w:tcBorders>
          </w:tcPr>
          <w:p w14:paraId="3A5250F1" w14:textId="77777777" w:rsidR="004338B4" w:rsidRPr="00C56FE2" w:rsidRDefault="00EC27F1" w:rsidP="004338B4">
            <w:pPr>
              <w:ind w:right="85"/>
              <w:rPr>
                <w:b/>
                <w:bCs/>
                <w:i/>
                <w:iCs/>
                <w:sz w:val="22"/>
              </w:rPr>
            </w:pPr>
            <w:hyperlink r:id="rId7" w:history="1">
              <w:r w:rsidR="004338B4" w:rsidRPr="00C56FE2">
                <w:rPr>
                  <w:rStyle w:val="ab"/>
                  <w:b/>
                  <w:bCs/>
                  <w:i/>
                  <w:iCs/>
                  <w:sz w:val="22"/>
                </w:rPr>
                <w:t>http://www.phosagro.ru/ori/item4157.php</w:t>
              </w:r>
            </w:hyperlink>
          </w:p>
          <w:p w14:paraId="2CC6311B" w14:textId="2070FD00" w:rsidR="004338B4" w:rsidRPr="00C56FE2" w:rsidRDefault="00EC27F1" w:rsidP="004338B4">
            <w:pPr>
              <w:ind w:right="85"/>
              <w:rPr>
                <w:b/>
                <w:sz w:val="22"/>
                <w:szCs w:val="22"/>
              </w:rPr>
            </w:pPr>
            <w:hyperlink r:id="rId8" w:history="1">
              <w:r w:rsidR="004338B4" w:rsidRPr="00C56FE2">
                <w:rPr>
                  <w:rStyle w:val="ab"/>
                  <w:b/>
                  <w:bCs/>
                  <w:i/>
                  <w:iCs/>
                  <w:sz w:val="22"/>
                </w:rPr>
                <w:t>http://www.e-disclosure.ru/portal/company.aspx?id=573</w:t>
              </w:r>
            </w:hyperlink>
          </w:p>
        </w:tc>
      </w:tr>
      <w:tr w:rsidR="00DE6F8B" w:rsidRPr="00A54C66" w14:paraId="2A47AC25" w14:textId="77777777" w:rsidTr="00334B90">
        <w:trPr>
          <w:gridAfter w:val="1"/>
          <w:wAfter w:w="29" w:type="dxa"/>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76CEECFD" w14:textId="56B8C047" w:rsidR="00DE6F8B" w:rsidRPr="0092610A" w:rsidRDefault="00DE6F8B" w:rsidP="00DE6F8B">
            <w:pPr>
              <w:ind w:right="85"/>
              <w:rPr>
                <w:color w:val="000000" w:themeColor="text1"/>
                <w:sz w:val="22"/>
                <w:szCs w:val="22"/>
              </w:rPr>
            </w:pPr>
            <w:r w:rsidRPr="0092610A">
              <w:rPr>
                <w:color w:val="000000" w:themeColor="text1"/>
                <w:sz w:val="22"/>
                <w:szCs w:val="22"/>
              </w:rPr>
              <w:t>1.7. Дата наступления события (существенного факта), о котором составлено сообщение</w:t>
            </w:r>
          </w:p>
        </w:tc>
        <w:tc>
          <w:tcPr>
            <w:tcW w:w="5954" w:type="dxa"/>
            <w:gridSpan w:val="4"/>
            <w:tcBorders>
              <w:top w:val="single" w:sz="4" w:space="0" w:color="auto"/>
              <w:left w:val="single" w:sz="4" w:space="0" w:color="auto"/>
              <w:bottom w:val="single" w:sz="4" w:space="0" w:color="auto"/>
              <w:right w:val="single" w:sz="4" w:space="0" w:color="auto"/>
            </w:tcBorders>
          </w:tcPr>
          <w:p w14:paraId="7B669AA5" w14:textId="2CF492EF" w:rsidR="00DE6F8B" w:rsidRPr="00C56FE2" w:rsidRDefault="00DE6F8B" w:rsidP="00DE6F8B">
            <w:pPr>
              <w:ind w:right="85"/>
              <w:rPr>
                <w:color w:val="000000" w:themeColor="text1"/>
                <w:sz w:val="22"/>
                <w:szCs w:val="22"/>
              </w:rPr>
            </w:pPr>
            <w:r w:rsidRPr="00C56FE2">
              <w:rPr>
                <w:b/>
                <w:i/>
                <w:color w:val="000000" w:themeColor="text1"/>
                <w:sz w:val="22"/>
              </w:rPr>
              <w:t>10.04.2023</w:t>
            </w:r>
          </w:p>
        </w:tc>
      </w:tr>
      <w:bookmarkEnd w:id="1"/>
      <w:tr w:rsidR="00A54C66" w:rsidRPr="00A54C66" w14:paraId="7E747A29" w14:textId="77777777" w:rsidTr="00334B90">
        <w:trPr>
          <w:gridAfter w:val="1"/>
          <w:wAfter w:w="29" w:type="dxa"/>
        </w:trPr>
        <w:tc>
          <w:tcPr>
            <w:tcW w:w="10598" w:type="dxa"/>
            <w:gridSpan w:val="5"/>
            <w:tcBorders>
              <w:top w:val="single" w:sz="4" w:space="0" w:color="auto"/>
              <w:left w:val="single" w:sz="4" w:space="0" w:color="auto"/>
              <w:bottom w:val="single" w:sz="4" w:space="0" w:color="auto"/>
              <w:right w:val="single" w:sz="4" w:space="0" w:color="auto"/>
            </w:tcBorders>
          </w:tcPr>
          <w:p w14:paraId="2FAC4233" w14:textId="145DAFBD" w:rsidR="00A54C66" w:rsidRPr="0092610A" w:rsidRDefault="00A54C66" w:rsidP="00B84C14">
            <w:pPr>
              <w:ind w:right="85"/>
              <w:jc w:val="center"/>
              <w:rPr>
                <w:rFonts w:eastAsia="Calibri"/>
                <w:bCs/>
                <w:iCs/>
                <w:color w:val="000000" w:themeColor="text1"/>
                <w:sz w:val="22"/>
                <w:szCs w:val="22"/>
                <w:highlight w:val="yellow"/>
              </w:rPr>
            </w:pPr>
            <w:r w:rsidRPr="0092610A">
              <w:rPr>
                <w:color w:val="000000" w:themeColor="text1"/>
                <w:sz w:val="22"/>
                <w:szCs w:val="22"/>
              </w:rPr>
              <w:t>2. Содержание сообщения</w:t>
            </w:r>
          </w:p>
        </w:tc>
      </w:tr>
      <w:tr w:rsidR="0094500C" w:rsidRPr="00A54C66" w14:paraId="7200B85D" w14:textId="77777777" w:rsidTr="00334B90">
        <w:trPr>
          <w:gridAfter w:val="1"/>
          <w:wAfter w:w="29" w:type="dxa"/>
        </w:trPr>
        <w:tc>
          <w:tcPr>
            <w:tcW w:w="10598" w:type="dxa"/>
            <w:gridSpan w:val="5"/>
            <w:tcBorders>
              <w:top w:val="single" w:sz="4" w:space="0" w:color="auto"/>
              <w:left w:val="single" w:sz="4" w:space="0" w:color="auto"/>
              <w:bottom w:val="single" w:sz="4" w:space="0" w:color="auto"/>
              <w:right w:val="single" w:sz="4" w:space="0" w:color="auto"/>
            </w:tcBorders>
          </w:tcPr>
          <w:p w14:paraId="7ED5FABA" w14:textId="51A88831" w:rsidR="0094500C" w:rsidRPr="0092610A" w:rsidRDefault="0094500C" w:rsidP="00B84C14">
            <w:pPr>
              <w:ind w:right="85"/>
              <w:jc w:val="center"/>
              <w:rPr>
                <w:color w:val="000000" w:themeColor="text1"/>
                <w:sz w:val="22"/>
                <w:szCs w:val="22"/>
              </w:rPr>
            </w:pPr>
            <w:r w:rsidRPr="0092610A">
              <w:rPr>
                <w:color w:val="000000" w:themeColor="text1"/>
                <w:sz w:val="22"/>
                <w:szCs w:val="22"/>
              </w:rPr>
              <w:t>О назначении Андеррайтера выпуска Биржевых облигаций серии БО-П01-CNY</w:t>
            </w:r>
          </w:p>
        </w:tc>
      </w:tr>
      <w:tr w:rsidR="00A54C66" w:rsidRPr="0094500C" w14:paraId="334AF625" w14:textId="77777777" w:rsidTr="00334B90">
        <w:trPr>
          <w:gridAfter w:val="1"/>
          <w:wAfter w:w="29" w:type="dxa"/>
          <w:trHeight w:val="550"/>
        </w:trPr>
        <w:tc>
          <w:tcPr>
            <w:tcW w:w="10598" w:type="dxa"/>
            <w:gridSpan w:val="5"/>
            <w:tcBorders>
              <w:top w:val="single" w:sz="4" w:space="0" w:color="auto"/>
              <w:left w:val="single" w:sz="4" w:space="0" w:color="auto"/>
              <w:bottom w:val="single" w:sz="4" w:space="0" w:color="auto"/>
              <w:right w:val="single" w:sz="4" w:space="0" w:color="auto"/>
            </w:tcBorders>
          </w:tcPr>
          <w:p w14:paraId="42138D25" w14:textId="3DACCDAC" w:rsidR="00A54C66" w:rsidRPr="007A6767" w:rsidRDefault="0094500C" w:rsidP="0092610A">
            <w:pPr>
              <w:ind w:right="57"/>
              <w:jc w:val="both"/>
              <w:rPr>
                <w:b/>
                <w:color w:val="000000" w:themeColor="text1"/>
                <w:sz w:val="22"/>
                <w:szCs w:val="22"/>
              </w:rPr>
            </w:pPr>
            <w:r w:rsidRPr="007A6767">
              <w:rPr>
                <w:color w:val="000000" w:themeColor="text1"/>
                <w:sz w:val="22"/>
                <w:szCs w:val="22"/>
              </w:rPr>
              <w:t>2.1. Краткое описание события (действия), наступление (совершение) которого, по мнению эмитента, оказывает влияние на стоимость или котировки его ценных бумаг:</w:t>
            </w:r>
          </w:p>
          <w:p w14:paraId="02D53B5C" w14:textId="0D3C27B7" w:rsidR="00F91336" w:rsidRPr="007A6767" w:rsidRDefault="005847A1" w:rsidP="00F91336">
            <w:pPr>
              <w:ind w:right="57"/>
              <w:jc w:val="both"/>
              <w:rPr>
                <w:b/>
                <w:i/>
                <w:sz w:val="22"/>
                <w:szCs w:val="22"/>
              </w:rPr>
            </w:pPr>
            <w:r w:rsidRPr="007A6767">
              <w:rPr>
                <w:b/>
                <w:i/>
                <w:color w:val="000000" w:themeColor="text1"/>
                <w:sz w:val="22"/>
                <w:szCs w:val="22"/>
              </w:rPr>
              <w:t>У</w:t>
            </w:r>
            <w:r w:rsidR="00A54C66" w:rsidRPr="007A6767">
              <w:rPr>
                <w:b/>
                <w:i/>
                <w:color w:val="000000" w:themeColor="text1"/>
                <w:sz w:val="22"/>
                <w:szCs w:val="22"/>
              </w:rPr>
              <w:t>полномоченным органом управл</w:t>
            </w:r>
            <w:r w:rsidR="00DE6F8B" w:rsidRPr="007A6767">
              <w:rPr>
                <w:b/>
                <w:i/>
                <w:color w:val="000000" w:themeColor="text1"/>
                <w:sz w:val="22"/>
                <w:szCs w:val="22"/>
              </w:rPr>
              <w:t>ения ПАО «ФосАгро</w:t>
            </w:r>
            <w:r w:rsidR="00A54C66" w:rsidRPr="007A6767">
              <w:rPr>
                <w:b/>
                <w:i/>
                <w:color w:val="000000" w:themeColor="text1"/>
                <w:sz w:val="22"/>
                <w:szCs w:val="22"/>
              </w:rPr>
              <w:t xml:space="preserve">» </w:t>
            </w:r>
            <w:r w:rsidRPr="007A6767">
              <w:rPr>
                <w:b/>
                <w:i/>
                <w:color w:val="000000" w:themeColor="text1"/>
                <w:sz w:val="22"/>
                <w:szCs w:val="22"/>
              </w:rPr>
              <w:t xml:space="preserve">принято решение </w:t>
            </w:r>
            <w:r w:rsidR="00A54C66" w:rsidRPr="007A6767">
              <w:rPr>
                <w:b/>
                <w:i/>
                <w:color w:val="000000" w:themeColor="text1"/>
                <w:sz w:val="22"/>
                <w:szCs w:val="22"/>
              </w:rPr>
              <w:t xml:space="preserve">о назначении Андеррайтера выпуска </w:t>
            </w:r>
            <w:r w:rsidR="0094500C" w:rsidRPr="007A6767">
              <w:rPr>
                <w:b/>
                <w:i/>
                <w:color w:val="000000" w:themeColor="text1"/>
                <w:sz w:val="22"/>
                <w:szCs w:val="22"/>
              </w:rPr>
              <w:t xml:space="preserve">биржевых облигаций бездокументарных процентных неконвертируемых ПАО «ФосАгро» с централизованным учетом прав серии БО-П01-CNY, номинальной стоимостью 1 000 (Одна тысяча) китайских юаней каждая, размещаемые по открытой подписке в рамках Программы биржевых облигаций, имеющей идентификационный номер 4-06556-А-001Р-02Е от 27.11.2015., присвоенный ПАО Московская Биржа </w:t>
            </w:r>
            <w:r w:rsidR="00F91336" w:rsidRPr="007A6767">
              <w:rPr>
                <w:b/>
                <w:i/>
                <w:sz w:val="22"/>
                <w:szCs w:val="22"/>
              </w:rPr>
              <w:t>(далее – Биржевые облигации серии БО-П01-CNY).</w:t>
            </w:r>
          </w:p>
          <w:p w14:paraId="4952EC32" w14:textId="77777777" w:rsidR="00F91336" w:rsidRPr="007A6767" w:rsidRDefault="00F91336" w:rsidP="00F91336">
            <w:pPr>
              <w:ind w:right="57"/>
              <w:jc w:val="both"/>
              <w:rPr>
                <w:b/>
                <w:bCs/>
                <w:i/>
                <w:sz w:val="22"/>
                <w:szCs w:val="22"/>
              </w:rPr>
            </w:pPr>
            <w:r w:rsidRPr="007A6767">
              <w:rPr>
                <w:b/>
                <w:i/>
                <w:sz w:val="22"/>
                <w:szCs w:val="22"/>
              </w:rPr>
              <w:t>Регистрационный номер выпуска и м</w:t>
            </w:r>
            <w:r w:rsidRPr="007A6767">
              <w:rPr>
                <w:b/>
                <w:bCs/>
                <w:i/>
                <w:sz w:val="22"/>
                <w:szCs w:val="22"/>
              </w:rPr>
              <w:t xml:space="preserve">еждународный код (номер) идентификации ценных бумаг (ISIN): </w:t>
            </w:r>
            <w:r w:rsidRPr="007A6767">
              <w:rPr>
                <w:b/>
                <w:bCs/>
                <w:i/>
                <w:color w:val="000000"/>
                <w:sz w:val="22"/>
                <w:szCs w:val="22"/>
                <w:shd w:val="clear" w:color="auto" w:fill="FFFFFF"/>
              </w:rPr>
              <w:t>не присвоены на дату раскрытия настоящего сообщения</w:t>
            </w:r>
            <w:r w:rsidRPr="007A6767">
              <w:rPr>
                <w:b/>
                <w:bCs/>
                <w:i/>
                <w:sz w:val="22"/>
                <w:szCs w:val="22"/>
              </w:rPr>
              <w:t>.</w:t>
            </w:r>
          </w:p>
          <w:p w14:paraId="1735FE73" w14:textId="557BA0D0" w:rsidR="006D2625" w:rsidRPr="007A6767" w:rsidRDefault="0094500C" w:rsidP="0092610A">
            <w:pPr>
              <w:adjustRightInd w:val="0"/>
              <w:spacing w:before="200"/>
              <w:jc w:val="both"/>
              <w:outlineLvl w:val="3"/>
              <w:rPr>
                <w:color w:val="000000" w:themeColor="text1"/>
                <w:sz w:val="22"/>
                <w:szCs w:val="22"/>
              </w:rPr>
            </w:pPr>
            <w:r w:rsidRPr="007A6767">
              <w:rPr>
                <w:color w:val="000000" w:themeColor="text1"/>
                <w:sz w:val="22"/>
                <w:szCs w:val="22"/>
              </w:rPr>
              <w:t xml:space="preserve">2.2. В </w:t>
            </w:r>
            <w:r w:rsidR="006D2625" w:rsidRPr="007A6767">
              <w:rPr>
                <w:color w:val="000000" w:themeColor="text1"/>
                <w:sz w:val="22"/>
                <w:szCs w:val="22"/>
              </w:rPr>
              <w:t>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w:t>
            </w:r>
            <w:r w:rsidRPr="007A6767">
              <w:rPr>
                <w:color w:val="000000" w:themeColor="text1"/>
                <w:sz w:val="22"/>
                <w:szCs w:val="22"/>
              </w:rPr>
              <w:t xml:space="preserve">: </w:t>
            </w:r>
          </w:p>
          <w:p w14:paraId="44396CF0" w14:textId="77777777" w:rsidR="006D2625" w:rsidRPr="007A6767" w:rsidRDefault="006D2625" w:rsidP="006D2625">
            <w:pPr>
              <w:spacing w:before="240"/>
              <w:jc w:val="both"/>
              <w:rPr>
                <w:b/>
                <w:i/>
                <w:color w:val="000000" w:themeColor="text1"/>
                <w:sz w:val="22"/>
                <w:szCs w:val="22"/>
                <w:shd w:val="clear" w:color="auto" w:fill="FFFFFF"/>
              </w:rPr>
            </w:pPr>
            <w:r w:rsidRPr="007A6767">
              <w:rPr>
                <w:color w:val="000000" w:themeColor="text1"/>
                <w:sz w:val="22"/>
                <w:szCs w:val="22"/>
                <w:shd w:val="clear" w:color="auto" w:fill="FFFFFF"/>
              </w:rPr>
              <w:t>Полное фирменное наименование:</w:t>
            </w:r>
            <w:r w:rsidRPr="007A6767">
              <w:rPr>
                <w:b/>
                <w:i/>
                <w:color w:val="000000" w:themeColor="text1"/>
                <w:sz w:val="22"/>
                <w:szCs w:val="22"/>
                <w:shd w:val="clear" w:color="auto" w:fill="FFFFFF"/>
              </w:rPr>
              <w:t xml:space="preserve"> «Газпромбанк» (Акционерное общество)</w:t>
            </w:r>
          </w:p>
          <w:p w14:paraId="6A1512B8" w14:textId="77777777" w:rsidR="006D2625" w:rsidRPr="007A6767" w:rsidRDefault="006D2625" w:rsidP="006D2625">
            <w:pPr>
              <w:jc w:val="both"/>
              <w:rPr>
                <w:b/>
                <w:i/>
                <w:color w:val="000000" w:themeColor="text1"/>
                <w:sz w:val="22"/>
                <w:szCs w:val="22"/>
                <w:shd w:val="clear" w:color="auto" w:fill="FFFFFF"/>
              </w:rPr>
            </w:pPr>
            <w:r w:rsidRPr="007A6767">
              <w:rPr>
                <w:color w:val="000000" w:themeColor="text1"/>
                <w:sz w:val="22"/>
                <w:szCs w:val="22"/>
                <w:shd w:val="clear" w:color="auto" w:fill="FFFFFF"/>
              </w:rPr>
              <w:t>Сокращенное фирменное наименование:</w:t>
            </w:r>
            <w:r w:rsidRPr="007A6767">
              <w:rPr>
                <w:b/>
                <w:i/>
                <w:color w:val="000000" w:themeColor="text1"/>
                <w:sz w:val="22"/>
                <w:szCs w:val="22"/>
                <w:shd w:val="clear" w:color="auto" w:fill="FFFFFF"/>
              </w:rPr>
              <w:t xml:space="preserve"> Банк ГПБ (АО)</w:t>
            </w:r>
          </w:p>
          <w:p w14:paraId="457C0D63" w14:textId="77777777" w:rsidR="006D2625" w:rsidRPr="007A6767" w:rsidRDefault="006D2625" w:rsidP="006D2625">
            <w:pPr>
              <w:jc w:val="both"/>
              <w:rPr>
                <w:b/>
                <w:i/>
                <w:color w:val="000000" w:themeColor="text1"/>
                <w:sz w:val="22"/>
                <w:szCs w:val="22"/>
                <w:shd w:val="clear" w:color="auto" w:fill="FFFFFF"/>
              </w:rPr>
            </w:pPr>
            <w:r w:rsidRPr="007A6767">
              <w:rPr>
                <w:color w:val="000000" w:themeColor="text1"/>
                <w:sz w:val="22"/>
                <w:szCs w:val="22"/>
                <w:shd w:val="clear" w:color="auto" w:fill="FFFFFF"/>
              </w:rPr>
              <w:t>ИНН:</w:t>
            </w:r>
            <w:r w:rsidRPr="007A6767">
              <w:rPr>
                <w:b/>
                <w:i/>
                <w:color w:val="000000" w:themeColor="text1"/>
                <w:sz w:val="22"/>
                <w:szCs w:val="22"/>
                <w:shd w:val="clear" w:color="auto" w:fill="FFFFFF"/>
              </w:rPr>
              <w:t xml:space="preserve"> 7744001497</w:t>
            </w:r>
          </w:p>
          <w:p w14:paraId="431A620F" w14:textId="77777777" w:rsidR="006D2625" w:rsidRPr="007A6767" w:rsidRDefault="006D2625" w:rsidP="006D2625">
            <w:pPr>
              <w:jc w:val="both"/>
              <w:rPr>
                <w:b/>
                <w:i/>
                <w:color w:val="000000" w:themeColor="text1"/>
                <w:sz w:val="22"/>
                <w:szCs w:val="22"/>
                <w:shd w:val="clear" w:color="auto" w:fill="FFFFFF"/>
              </w:rPr>
            </w:pPr>
            <w:r w:rsidRPr="007A6767">
              <w:rPr>
                <w:color w:val="000000" w:themeColor="text1"/>
                <w:sz w:val="22"/>
                <w:szCs w:val="22"/>
                <w:shd w:val="clear" w:color="auto" w:fill="FFFFFF"/>
              </w:rPr>
              <w:t xml:space="preserve">ОГРН: </w:t>
            </w:r>
            <w:r w:rsidRPr="007A6767">
              <w:rPr>
                <w:b/>
                <w:i/>
                <w:color w:val="000000" w:themeColor="text1"/>
                <w:sz w:val="22"/>
                <w:szCs w:val="22"/>
                <w:shd w:val="clear" w:color="auto" w:fill="FFFFFF"/>
              </w:rPr>
              <w:t>1027700167110</w:t>
            </w:r>
          </w:p>
          <w:p w14:paraId="6630C425" w14:textId="77777777" w:rsidR="006D2625" w:rsidRPr="007A6767" w:rsidRDefault="006D2625" w:rsidP="006D2625">
            <w:pPr>
              <w:jc w:val="both"/>
              <w:rPr>
                <w:b/>
                <w:i/>
                <w:color w:val="000000" w:themeColor="text1"/>
                <w:sz w:val="22"/>
                <w:szCs w:val="22"/>
                <w:shd w:val="clear" w:color="auto" w:fill="FFFFFF"/>
              </w:rPr>
            </w:pPr>
            <w:r w:rsidRPr="007A6767">
              <w:rPr>
                <w:color w:val="000000" w:themeColor="text1"/>
                <w:sz w:val="22"/>
                <w:szCs w:val="22"/>
                <w:shd w:val="clear" w:color="auto" w:fill="FFFFFF"/>
              </w:rPr>
              <w:t>Место нахождения:</w:t>
            </w:r>
            <w:r w:rsidRPr="007A6767">
              <w:rPr>
                <w:b/>
                <w:i/>
                <w:color w:val="000000" w:themeColor="text1"/>
                <w:sz w:val="22"/>
                <w:szCs w:val="22"/>
                <w:shd w:val="clear" w:color="auto" w:fill="FFFFFF"/>
              </w:rPr>
              <w:t xml:space="preserve"> г. Москва</w:t>
            </w:r>
          </w:p>
          <w:p w14:paraId="77E1B274" w14:textId="77777777" w:rsidR="006D2625" w:rsidRPr="007A6767" w:rsidRDefault="006D2625" w:rsidP="006D2625">
            <w:pPr>
              <w:jc w:val="both"/>
              <w:rPr>
                <w:b/>
                <w:i/>
                <w:color w:val="000000" w:themeColor="text1"/>
                <w:sz w:val="22"/>
                <w:szCs w:val="22"/>
                <w:shd w:val="clear" w:color="auto" w:fill="FFFFFF"/>
              </w:rPr>
            </w:pPr>
            <w:r w:rsidRPr="007A6767">
              <w:rPr>
                <w:color w:val="000000" w:themeColor="text1"/>
                <w:sz w:val="22"/>
                <w:szCs w:val="22"/>
                <w:shd w:val="clear" w:color="auto" w:fill="FFFFFF"/>
              </w:rPr>
              <w:t>Почтовый адрес:</w:t>
            </w:r>
            <w:r w:rsidRPr="007A6767">
              <w:rPr>
                <w:b/>
                <w:i/>
                <w:color w:val="000000" w:themeColor="text1"/>
                <w:sz w:val="22"/>
                <w:szCs w:val="22"/>
                <w:shd w:val="clear" w:color="auto" w:fill="FFFFFF"/>
              </w:rPr>
              <w:t xml:space="preserve"> 1174420, г. Москва. ул. Наметкина, дом 16, корпус 1</w:t>
            </w:r>
          </w:p>
          <w:p w14:paraId="28880560" w14:textId="77777777" w:rsidR="006D2625" w:rsidRPr="007A6767" w:rsidRDefault="006D2625" w:rsidP="006D2625">
            <w:pPr>
              <w:jc w:val="both"/>
              <w:rPr>
                <w:b/>
                <w:i/>
                <w:color w:val="000000" w:themeColor="text1"/>
                <w:sz w:val="22"/>
                <w:szCs w:val="22"/>
                <w:shd w:val="clear" w:color="auto" w:fill="FFFFFF"/>
              </w:rPr>
            </w:pPr>
            <w:r w:rsidRPr="007A6767">
              <w:rPr>
                <w:color w:val="000000" w:themeColor="text1"/>
                <w:sz w:val="22"/>
                <w:szCs w:val="22"/>
                <w:shd w:val="clear" w:color="auto" w:fill="FFFFFF"/>
              </w:rPr>
              <w:t>Номер лицензии:</w:t>
            </w:r>
            <w:r w:rsidRPr="007A6767">
              <w:rPr>
                <w:b/>
                <w:i/>
                <w:color w:val="000000" w:themeColor="text1"/>
                <w:sz w:val="22"/>
                <w:szCs w:val="22"/>
                <w:shd w:val="clear" w:color="auto" w:fill="FFFFFF"/>
              </w:rPr>
              <w:t xml:space="preserve"> Лицензия на осуществление брокерской деятельности № 177-04229-100000</w:t>
            </w:r>
          </w:p>
          <w:p w14:paraId="054309D2" w14:textId="77777777" w:rsidR="006D2625" w:rsidRPr="007A6767" w:rsidRDefault="006D2625" w:rsidP="006D2625">
            <w:pPr>
              <w:jc w:val="both"/>
              <w:rPr>
                <w:b/>
                <w:i/>
                <w:color w:val="000000" w:themeColor="text1"/>
                <w:sz w:val="22"/>
                <w:szCs w:val="22"/>
                <w:shd w:val="clear" w:color="auto" w:fill="FFFFFF"/>
              </w:rPr>
            </w:pPr>
            <w:r w:rsidRPr="007A6767">
              <w:rPr>
                <w:color w:val="000000" w:themeColor="text1"/>
                <w:sz w:val="22"/>
                <w:szCs w:val="22"/>
                <w:shd w:val="clear" w:color="auto" w:fill="FFFFFF"/>
              </w:rPr>
              <w:t>Дата выдачи:</w:t>
            </w:r>
            <w:r w:rsidRPr="007A6767">
              <w:rPr>
                <w:b/>
                <w:i/>
                <w:color w:val="000000" w:themeColor="text1"/>
                <w:sz w:val="22"/>
                <w:szCs w:val="22"/>
                <w:shd w:val="clear" w:color="auto" w:fill="FFFFFF"/>
              </w:rPr>
              <w:t xml:space="preserve"> 27.12.2000</w:t>
            </w:r>
          </w:p>
          <w:p w14:paraId="77DC7DE0" w14:textId="77777777" w:rsidR="006D2625" w:rsidRPr="007A6767" w:rsidRDefault="006D2625" w:rsidP="006D2625">
            <w:pPr>
              <w:jc w:val="both"/>
              <w:rPr>
                <w:b/>
                <w:i/>
                <w:color w:val="000000" w:themeColor="text1"/>
                <w:sz w:val="22"/>
                <w:szCs w:val="22"/>
                <w:shd w:val="clear" w:color="auto" w:fill="FFFFFF"/>
              </w:rPr>
            </w:pPr>
            <w:r w:rsidRPr="007A6767">
              <w:rPr>
                <w:color w:val="000000" w:themeColor="text1"/>
                <w:sz w:val="22"/>
                <w:szCs w:val="22"/>
                <w:shd w:val="clear" w:color="auto" w:fill="FFFFFF"/>
              </w:rPr>
              <w:t>Срок действия:</w:t>
            </w:r>
            <w:r w:rsidRPr="007A6767">
              <w:rPr>
                <w:b/>
                <w:i/>
                <w:color w:val="000000" w:themeColor="text1"/>
                <w:sz w:val="22"/>
                <w:szCs w:val="22"/>
                <w:shd w:val="clear" w:color="auto" w:fill="FFFFFF"/>
              </w:rPr>
              <w:t xml:space="preserve"> без ограничения срока действия</w:t>
            </w:r>
          </w:p>
          <w:p w14:paraId="60D5EA3E" w14:textId="77777777" w:rsidR="006D2625" w:rsidRPr="007A6767" w:rsidRDefault="006D2625" w:rsidP="006D2625">
            <w:pPr>
              <w:jc w:val="both"/>
              <w:rPr>
                <w:b/>
                <w:i/>
                <w:color w:val="000000" w:themeColor="text1"/>
                <w:sz w:val="22"/>
                <w:szCs w:val="22"/>
                <w:shd w:val="clear" w:color="auto" w:fill="FFFFFF"/>
              </w:rPr>
            </w:pPr>
            <w:r w:rsidRPr="007A6767">
              <w:rPr>
                <w:color w:val="000000" w:themeColor="text1"/>
                <w:sz w:val="22"/>
                <w:szCs w:val="22"/>
                <w:shd w:val="clear" w:color="auto" w:fill="FFFFFF"/>
              </w:rPr>
              <w:t>Лицензирующий орган:</w:t>
            </w:r>
            <w:r w:rsidRPr="007A6767">
              <w:rPr>
                <w:b/>
                <w:i/>
                <w:color w:val="000000" w:themeColor="text1"/>
                <w:sz w:val="22"/>
                <w:szCs w:val="22"/>
                <w:shd w:val="clear" w:color="auto" w:fill="FFFFFF"/>
              </w:rPr>
              <w:t xml:space="preserve"> ФСФР России</w:t>
            </w:r>
          </w:p>
          <w:p w14:paraId="09882DB6" w14:textId="77777777" w:rsidR="006D2625" w:rsidRPr="007A6767" w:rsidRDefault="006D2625" w:rsidP="006D2625">
            <w:pPr>
              <w:jc w:val="both"/>
              <w:rPr>
                <w:b/>
                <w:i/>
                <w:color w:val="000000" w:themeColor="text1"/>
                <w:sz w:val="22"/>
                <w:szCs w:val="22"/>
                <w:shd w:val="clear" w:color="auto" w:fill="FFFFFF"/>
              </w:rPr>
            </w:pPr>
          </w:p>
          <w:p w14:paraId="484E42C8" w14:textId="77777777" w:rsidR="006D2625" w:rsidRPr="007A6767" w:rsidRDefault="006D2625" w:rsidP="006D2625">
            <w:pPr>
              <w:jc w:val="both"/>
              <w:rPr>
                <w:color w:val="000000" w:themeColor="text1"/>
                <w:sz w:val="22"/>
                <w:szCs w:val="22"/>
                <w:shd w:val="clear" w:color="auto" w:fill="FFFFFF"/>
              </w:rPr>
            </w:pPr>
            <w:r w:rsidRPr="007A6767">
              <w:rPr>
                <w:color w:val="000000" w:themeColor="text1"/>
                <w:sz w:val="22"/>
                <w:szCs w:val="22"/>
                <w:shd w:val="clear" w:color="auto" w:fill="FFFFFF"/>
              </w:rPr>
              <w:t xml:space="preserve">Реквизиты счета, на который должны перечисляться денежные средства в оплату Биржевых облигаций серии БО-П01-CNY: </w:t>
            </w:r>
          </w:p>
          <w:p w14:paraId="7D64DE2D" w14:textId="77777777" w:rsidR="006D2625" w:rsidRPr="007A6767" w:rsidRDefault="006D2625" w:rsidP="006D2625">
            <w:pPr>
              <w:jc w:val="both"/>
              <w:rPr>
                <w:b/>
                <w:i/>
                <w:color w:val="000000" w:themeColor="text1"/>
                <w:sz w:val="22"/>
                <w:szCs w:val="22"/>
                <w:shd w:val="clear" w:color="auto" w:fill="FFFFFF"/>
              </w:rPr>
            </w:pPr>
            <w:r w:rsidRPr="007A6767">
              <w:rPr>
                <w:color w:val="000000" w:themeColor="text1"/>
                <w:sz w:val="22"/>
                <w:szCs w:val="22"/>
                <w:shd w:val="clear" w:color="auto" w:fill="FFFFFF"/>
              </w:rPr>
              <w:t>Полное фирменное наименование получателя денежных средств</w:t>
            </w:r>
            <w:r w:rsidRPr="007A6767">
              <w:rPr>
                <w:b/>
                <w:i/>
                <w:color w:val="000000" w:themeColor="text1"/>
                <w:sz w:val="22"/>
                <w:szCs w:val="22"/>
                <w:shd w:val="clear" w:color="auto" w:fill="FFFFFF"/>
              </w:rPr>
              <w:t xml:space="preserve">: «Газпромбанк» (Акционерное общество) </w:t>
            </w:r>
          </w:p>
          <w:p w14:paraId="21AC574A" w14:textId="77777777" w:rsidR="006D2625" w:rsidRPr="007A6767" w:rsidRDefault="006D2625" w:rsidP="006D2625">
            <w:pPr>
              <w:jc w:val="both"/>
              <w:rPr>
                <w:b/>
                <w:i/>
                <w:color w:val="000000" w:themeColor="text1"/>
                <w:sz w:val="22"/>
                <w:szCs w:val="22"/>
                <w:shd w:val="clear" w:color="auto" w:fill="FFFFFF"/>
              </w:rPr>
            </w:pPr>
            <w:r w:rsidRPr="007A6767">
              <w:rPr>
                <w:color w:val="000000" w:themeColor="text1"/>
                <w:sz w:val="22"/>
                <w:szCs w:val="22"/>
                <w:shd w:val="clear" w:color="auto" w:fill="FFFFFF"/>
              </w:rPr>
              <w:t>Сокращенное фирменное наименование получателя денежных средств:</w:t>
            </w:r>
            <w:r w:rsidRPr="007A6767">
              <w:rPr>
                <w:b/>
                <w:i/>
                <w:color w:val="000000" w:themeColor="text1"/>
                <w:sz w:val="22"/>
                <w:szCs w:val="22"/>
                <w:shd w:val="clear" w:color="auto" w:fill="FFFFFF"/>
              </w:rPr>
              <w:t xml:space="preserve"> Банк ГПБ (АО) </w:t>
            </w:r>
          </w:p>
          <w:p w14:paraId="6B9D7DEF" w14:textId="77777777" w:rsidR="006D2625" w:rsidRPr="007A6767" w:rsidRDefault="006D2625" w:rsidP="006D2625">
            <w:pPr>
              <w:jc w:val="both"/>
              <w:rPr>
                <w:b/>
                <w:i/>
                <w:color w:val="000000" w:themeColor="text1"/>
                <w:sz w:val="22"/>
                <w:szCs w:val="22"/>
                <w:shd w:val="clear" w:color="auto" w:fill="FFFFFF"/>
              </w:rPr>
            </w:pPr>
            <w:r w:rsidRPr="007A6767">
              <w:rPr>
                <w:color w:val="000000" w:themeColor="text1"/>
                <w:sz w:val="22"/>
                <w:szCs w:val="22"/>
                <w:shd w:val="clear" w:color="auto" w:fill="FFFFFF"/>
              </w:rPr>
              <w:t>Расчетный код:</w:t>
            </w:r>
            <w:r w:rsidRPr="007A6767">
              <w:rPr>
                <w:b/>
                <w:i/>
                <w:color w:val="000000" w:themeColor="text1"/>
                <w:sz w:val="22"/>
                <w:szCs w:val="22"/>
                <w:shd w:val="clear" w:color="auto" w:fill="FFFFFF"/>
              </w:rPr>
              <w:t xml:space="preserve"> 00715 </w:t>
            </w:r>
          </w:p>
          <w:p w14:paraId="13F521AE" w14:textId="77777777" w:rsidR="006D2625" w:rsidRPr="007A6767" w:rsidRDefault="006D2625" w:rsidP="006D2625">
            <w:pPr>
              <w:jc w:val="both"/>
              <w:rPr>
                <w:b/>
                <w:i/>
                <w:color w:val="000000" w:themeColor="text1"/>
                <w:sz w:val="22"/>
                <w:szCs w:val="22"/>
                <w:shd w:val="clear" w:color="auto" w:fill="FFFFFF"/>
              </w:rPr>
            </w:pPr>
            <w:r w:rsidRPr="007A6767">
              <w:rPr>
                <w:color w:val="000000" w:themeColor="text1"/>
                <w:sz w:val="22"/>
                <w:szCs w:val="22"/>
                <w:shd w:val="clear" w:color="auto" w:fill="FFFFFF"/>
              </w:rPr>
              <w:t>ИНН получателя денежных средств:</w:t>
            </w:r>
            <w:r w:rsidRPr="007A6767">
              <w:rPr>
                <w:b/>
                <w:i/>
                <w:color w:val="000000" w:themeColor="text1"/>
                <w:sz w:val="22"/>
                <w:szCs w:val="22"/>
                <w:shd w:val="clear" w:color="auto" w:fill="FFFFFF"/>
              </w:rPr>
              <w:t xml:space="preserve"> 7744001497 </w:t>
            </w:r>
          </w:p>
          <w:p w14:paraId="3E19BA65" w14:textId="77777777" w:rsidR="006D2625" w:rsidRPr="007A6767" w:rsidRDefault="006D2625" w:rsidP="006D2625">
            <w:pPr>
              <w:jc w:val="both"/>
              <w:rPr>
                <w:b/>
                <w:i/>
                <w:color w:val="000000" w:themeColor="text1"/>
                <w:sz w:val="22"/>
                <w:szCs w:val="22"/>
                <w:shd w:val="clear" w:color="auto" w:fill="FFFFFF"/>
              </w:rPr>
            </w:pPr>
            <w:r w:rsidRPr="007A6767">
              <w:rPr>
                <w:color w:val="000000" w:themeColor="text1"/>
                <w:sz w:val="22"/>
                <w:szCs w:val="22"/>
                <w:shd w:val="clear" w:color="auto" w:fill="FFFFFF"/>
              </w:rPr>
              <w:t>КПП получателя средств денежных:</w:t>
            </w:r>
            <w:r w:rsidRPr="007A6767">
              <w:rPr>
                <w:b/>
                <w:i/>
                <w:color w:val="000000" w:themeColor="text1"/>
                <w:sz w:val="22"/>
                <w:szCs w:val="22"/>
                <w:shd w:val="clear" w:color="auto" w:fill="FFFFFF"/>
              </w:rPr>
              <w:t xml:space="preserve"> 997950001 </w:t>
            </w:r>
          </w:p>
          <w:p w14:paraId="7C1098A4" w14:textId="77777777" w:rsidR="006D2625" w:rsidRPr="007A6767" w:rsidRDefault="006D2625" w:rsidP="006D2625">
            <w:pPr>
              <w:jc w:val="both"/>
              <w:rPr>
                <w:b/>
                <w:i/>
                <w:color w:val="000000" w:themeColor="text1"/>
                <w:sz w:val="22"/>
                <w:szCs w:val="22"/>
                <w:shd w:val="clear" w:color="auto" w:fill="FFFFFF"/>
              </w:rPr>
            </w:pPr>
          </w:p>
          <w:p w14:paraId="23BCD79F" w14:textId="77777777" w:rsidR="006D2625" w:rsidRPr="007A6767" w:rsidRDefault="006D2625" w:rsidP="006D2625">
            <w:pPr>
              <w:jc w:val="both"/>
              <w:rPr>
                <w:color w:val="000000" w:themeColor="text1"/>
                <w:sz w:val="22"/>
                <w:szCs w:val="22"/>
                <w:shd w:val="clear" w:color="auto" w:fill="FFFFFF"/>
              </w:rPr>
            </w:pPr>
            <w:r w:rsidRPr="007A6767">
              <w:rPr>
                <w:color w:val="000000" w:themeColor="text1"/>
                <w:sz w:val="22"/>
                <w:szCs w:val="22"/>
                <w:shd w:val="clear" w:color="auto" w:fill="FFFFFF"/>
              </w:rPr>
              <w:t xml:space="preserve">Кредитная организация: </w:t>
            </w:r>
          </w:p>
          <w:p w14:paraId="1EA8B4F9" w14:textId="77777777" w:rsidR="006D2625" w:rsidRPr="007A6767" w:rsidRDefault="006D2625" w:rsidP="006D2625">
            <w:pPr>
              <w:jc w:val="both"/>
              <w:rPr>
                <w:b/>
                <w:i/>
                <w:color w:val="000000" w:themeColor="text1"/>
                <w:sz w:val="22"/>
                <w:szCs w:val="22"/>
                <w:shd w:val="clear" w:color="auto" w:fill="FFFFFF"/>
              </w:rPr>
            </w:pPr>
            <w:r w:rsidRPr="007A6767">
              <w:rPr>
                <w:color w:val="000000" w:themeColor="text1"/>
                <w:sz w:val="22"/>
                <w:szCs w:val="22"/>
                <w:shd w:val="clear" w:color="auto" w:fill="FFFFFF"/>
              </w:rPr>
              <w:lastRenderedPageBreak/>
              <w:t>Полное фирменное наименование:</w:t>
            </w:r>
            <w:r w:rsidRPr="007A6767">
              <w:rPr>
                <w:b/>
                <w:i/>
                <w:color w:val="000000" w:themeColor="text1"/>
                <w:sz w:val="22"/>
                <w:szCs w:val="22"/>
                <w:shd w:val="clear" w:color="auto" w:fill="FFFFFF"/>
              </w:rPr>
              <w:t xml:space="preserve"> Небанковская кредитная организация-центральный контрагент «Национальный Клиринговый Центр» (Акционерное общество)  </w:t>
            </w:r>
          </w:p>
          <w:p w14:paraId="49336F80" w14:textId="77777777" w:rsidR="006D2625" w:rsidRPr="007A6767" w:rsidRDefault="006D2625" w:rsidP="006D2625">
            <w:pPr>
              <w:jc w:val="both"/>
              <w:rPr>
                <w:b/>
                <w:i/>
                <w:color w:val="000000" w:themeColor="text1"/>
                <w:sz w:val="22"/>
                <w:szCs w:val="22"/>
                <w:shd w:val="clear" w:color="auto" w:fill="FFFFFF"/>
              </w:rPr>
            </w:pPr>
            <w:r w:rsidRPr="007A6767">
              <w:rPr>
                <w:color w:val="000000" w:themeColor="text1"/>
                <w:sz w:val="22"/>
                <w:szCs w:val="22"/>
                <w:shd w:val="clear" w:color="auto" w:fill="FFFFFF"/>
              </w:rPr>
              <w:t>Сокращенное фирменное наименование:</w:t>
            </w:r>
            <w:r w:rsidRPr="007A6767">
              <w:rPr>
                <w:b/>
                <w:i/>
                <w:color w:val="000000" w:themeColor="text1"/>
                <w:sz w:val="22"/>
                <w:szCs w:val="22"/>
                <w:shd w:val="clear" w:color="auto" w:fill="FFFFFF"/>
              </w:rPr>
              <w:t xml:space="preserve"> НКО НКЦ (АО) </w:t>
            </w:r>
          </w:p>
          <w:p w14:paraId="5549606F" w14:textId="77777777" w:rsidR="006D2625" w:rsidRPr="007A6767" w:rsidRDefault="006D2625" w:rsidP="006D2625">
            <w:pPr>
              <w:jc w:val="both"/>
              <w:rPr>
                <w:b/>
                <w:i/>
                <w:color w:val="000000" w:themeColor="text1"/>
                <w:sz w:val="22"/>
                <w:szCs w:val="22"/>
                <w:shd w:val="clear" w:color="auto" w:fill="FFFFFF"/>
              </w:rPr>
            </w:pPr>
            <w:r w:rsidRPr="007A6767">
              <w:rPr>
                <w:color w:val="000000" w:themeColor="text1"/>
                <w:sz w:val="22"/>
                <w:szCs w:val="22"/>
                <w:shd w:val="clear" w:color="auto" w:fill="FFFFFF"/>
              </w:rPr>
              <w:t>Место нахождения:</w:t>
            </w:r>
            <w:r w:rsidRPr="007A6767">
              <w:rPr>
                <w:b/>
                <w:i/>
                <w:color w:val="000000" w:themeColor="text1"/>
                <w:sz w:val="22"/>
                <w:szCs w:val="22"/>
                <w:shd w:val="clear" w:color="auto" w:fill="FFFFFF"/>
              </w:rPr>
              <w:t xml:space="preserve"> г. Москва </w:t>
            </w:r>
          </w:p>
          <w:p w14:paraId="7B05617B" w14:textId="77777777" w:rsidR="006D2625" w:rsidRPr="007A6767" w:rsidRDefault="006D2625" w:rsidP="006D2625">
            <w:pPr>
              <w:jc w:val="both"/>
              <w:rPr>
                <w:b/>
                <w:i/>
                <w:color w:val="000000" w:themeColor="text1"/>
                <w:sz w:val="22"/>
                <w:szCs w:val="22"/>
                <w:shd w:val="clear" w:color="auto" w:fill="FFFFFF"/>
              </w:rPr>
            </w:pPr>
            <w:r w:rsidRPr="007A6767">
              <w:rPr>
                <w:color w:val="000000" w:themeColor="text1"/>
                <w:sz w:val="22"/>
                <w:szCs w:val="22"/>
                <w:shd w:val="clear" w:color="auto" w:fill="FFFFFF"/>
              </w:rPr>
              <w:t>ИНН:</w:t>
            </w:r>
            <w:r w:rsidRPr="007A6767">
              <w:rPr>
                <w:b/>
                <w:i/>
                <w:color w:val="000000" w:themeColor="text1"/>
                <w:sz w:val="22"/>
                <w:szCs w:val="22"/>
                <w:shd w:val="clear" w:color="auto" w:fill="FFFFFF"/>
              </w:rPr>
              <w:t xml:space="preserve"> 7750004023 </w:t>
            </w:r>
          </w:p>
          <w:p w14:paraId="18799FC0" w14:textId="77777777" w:rsidR="006D2625" w:rsidRPr="007A6767" w:rsidRDefault="006D2625" w:rsidP="006D2625">
            <w:pPr>
              <w:jc w:val="both"/>
              <w:rPr>
                <w:b/>
                <w:i/>
                <w:color w:val="000000" w:themeColor="text1"/>
                <w:sz w:val="22"/>
                <w:szCs w:val="22"/>
                <w:shd w:val="clear" w:color="auto" w:fill="FFFFFF"/>
              </w:rPr>
            </w:pPr>
            <w:r w:rsidRPr="007A6767">
              <w:rPr>
                <w:color w:val="000000" w:themeColor="text1"/>
                <w:sz w:val="22"/>
                <w:szCs w:val="22"/>
                <w:shd w:val="clear" w:color="auto" w:fill="FFFFFF"/>
              </w:rPr>
              <w:t>КПП:</w:t>
            </w:r>
            <w:r w:rsidRPr="007A6767">
              <w:rPr>
                <w:b/>
                <w:i/>
                <w:color w:val="000000" w:themeColor="text1"/>
                <w:sz w:val="22"/>
                <w:szCs w:val="22"/>
                <w:shd w:val="clear" w:color="auto" w:fill="FFFFFF"/>
              </w:rPr>
              <w:t xml:space="preserve"> 770301001 </w:t>
            </w:r>
          </w:p>
          <w:p w14:paraId="0CF24A2A" w14:textId="77777777" w:rsidR="006D2625" w:rsidRPr="007A6767" w:rsidRDefault="006D2625" w:rsidP="006D2625">
            <w:pPr>
              <w:jc w:val="both"/>
              <w:rPr>
                <w:b/>
                <w:i/>
                <w:color w:val="000000" w:themeColor="text1"/>
                <w:sz w:val="22"/>
                <w:szCs w:val="22"/>
                <w:shd w:val="clear" w:color="auto" w:fill="FFFFFF"/>
              </w:rPr>
            </w:pPr>
            <w:r w:rsidRPr="007A6767">
              <w:rPr>
                <w:color w:val="000000" w:themeColor="text1"/>
                <w:sz w:val="22"/>
                <w:szCs w:val="22"/>
                <w:shd w:val="clear" w:color="auto" w:fill="FFFFFF"/>
              </w:rPr>
              <w:t>К/с в юанях:</w:t>
            </w:r>
            <w:r w:rsidRPr="007A6767">
              <w:rPr>
                <w:b/>
                <w:i/>
                <w:color w:val="000000" w:themeColor="text1"/>
                <w:sz w:val="22"/>
                <w:szCs w:val="22"/>
                <w:shd w:val="clear" w:color="auto" w:fill="FFFFFF"/>
              </w:rPr>
              <w:t xml:space="preserve"> 30109156500000009530 в Bank ICBC (JSC) </w:t>
            </w:r>
          </w:p>
          <w:p w14:paraId="185E717A" w14:textId="64DE933F" w:rsidR="006D2625" w:rsidRPr="007A6767" w:rsidRDefault="006D2625" w:rsidP="006D2625">
            <w:pPr>
              <w:jc w:val="both"/>
              <w:rPr>
                <w:b/>
                <w:i/>
                <w:color w:val="000000" w:themeColor="text1"/>
                <w:sz w:val="22"/>
                <w:szCs w:val="22"/>
                <w:shd w:val="clear" w:color="auto" w:fill="FFFFFF"/>
                <w:lang w:val="en-US"/>
              </w:rPr>
            </w:pPr>
            <w:r w:rsidRPr="007A6767">
              <w:rPr>
                <w:color w:val="000000" w:themeColor="text1"/>
                <w:sz w:val="22"/>
                <w:szCs w:val="22"/>
                <w:shd w:val="clear" w:color="auto" w:fill="FFFFFF"/>
              </w:rPr>
              <w:t>К</w:t>
            </w:r>
            <w:r w:rsidRPr="007A6767">
              <w:rPr>
                <w:color w:val="000000" w:themeColor="text1"/>
                <w:sz w:val="22"/>
                <w:szCs w:val="22"/>
                <w:shd w:val="clear" w:color="auto" w:fill="FFFFFF"/>
                <w:lang w:val="en-US"/>
              </w:rPr>
              <w:t>/</w:t>
            </w:r>
            <w:r w:rsidRPr="007A6767">
              <w:rPr>
                <w:color w:val="000000" w:themeColor="text1"/>
                <w:sz w:val="22"/>
                <w:szCs w:val="22"/>
                <w:shd w:val="clear" w:color="auto" w:fill="FFFFFF"/>
              </w:rPr>
              <w:t>с</w:t>
            </w:r>
            <w:r w:rsidRPr="007A6767">
              <w:rPr>
                <w:color w:val="000000" w:themeColor="text1"/>
                <w:sz w:val="22"/>
                <w:szCs w:val="22"/>
                <w:shd w:val="clear" w:color="auto" w:fill="FFFFFF"/>
                <w:lang w:val="en-US"/>
              </w:rPr>
              <w:t xml:space="preserve"> </w:t>
            </w:r>
            <w:r w:rsidRPr="007A6767">
              <w:rPr>
                <w:color w:val="000000" w:themeColor="text1"/>
                <w:sz w:val="22"/>
                <w:szCs w:val="22"/>
                <w:shd w:val="clear" w:color="auto" w:fill="FFFFFF"/>
              </w:rPr>
              <w:t>в</w:t>
            </w:r>
            <w:r w:rsidRPr="007A6767">
              <w:rPr>
                <w:color w:val="000000" w:themeColor="text1"/>
                <w:sz w:val="22"/>
                <w:szCs w:val="22"/>
                <w:shd w:val="clear" w:color="auto" w:fill="FFFFFF"/>
                <w:lang w:val="en-US"/>
              </w:rPr>
              <w:t xml:space="preserve"> </w:t>
            </w:r>
            <w:r w:rsidRPr="007A6767">
              <w:rPr>
                <w:color w:val="000000" w:themeColor="text1"/>
                <w:sz w:val="22"/>
                <w:szCs w:val="22"/>
                <w:shd w:val="clear" w:color="auto" w:fill="FFFFFF"/>
              </w:rPr>
              <w:t>юанях</w:t>
            </w:r>
            <w:r w:rsidRPr="007A6767">
              <w:rPr>
                <w:color w:val="000000" w:themeColor="text1"/>
                <w:sz w:val="22"/>
                <w:szCs w:val="22"/>
                <w:shd w:val="clear" w:color="auto" w:fill="FFFFFF"/>
                <w:lang w:val="en-US"/>
              </w:rPr>
              <w:t>:</w:t>
            </w:r>
            <w:r w:rsidRPr="007A6767">
              <w:rPr>
                <w:b/>
                <w:i/>
                <w:color w:val="000000" w:themeColor="text1"/>
                <w:sz w:val="22"/>
                <w:szCs w:val="22"/>
                <w:shd w:val="clear" w:color="auto" w:fill="FFFFFF"/>
                <w:lang w:val="en-US"/>
              </w:rPr>
              <w:t xml:space="preserve"> 30109156000000000009 </w:t>
            </w:r>
            <w:r w:rsidRPr="007A6767">
              <w:rPr>
                <w:b/>
                <w:i/>
                <w:color w:val="000000" w:themeColor="text1"/>
                <w:sz w:val="22"/>
                <w:szCs w:val="22"/>
                <w:shd w:val="clear" w:color="auto" w:fill="FFFFFF"/>
              </w:rPr>
              <w:t>в</w:t>
            </w:r>
            <w:r w:rsidR="00832569" w:rsidRPr="007A6767">
              <w:rPr>
                <w:b/>
                <w:i/>
                <w:color w:val="000000" w:themeColor="text1"/>
                <w:sz w:val="22"/>
                <w:szCs w:val="22"/>
                <w:shd w:val="clear" w:color="auto" w:fill="FFFFFF"/>
                <w:lang w:val="en-US"/>
              </w:rPr>
              <w:t xml:space="preserve"> Bank of China (Russia)</w:t>
            </w:r>
          </w:p>
          <w:p w14:paraId="00D0FC5E" w14:textId="08BA7E9C" w:rsidR="00F441B8" w:rsidRPr="007A6767" w:rsidRDefault="0094500C" w:rsidP="0092610A">
            <w:pPr>
              <w:spacing w:before="200"/>
              <w:ind w:right="57"/>
              <w:jc w:val="both"/>
              <w:rPr>
                <w:color w:val="000000" w:themeColor="text1"/>
                <w:sz w:val="22"/>
                <w:szCs w:val="22"/>
                <w:shd w:val="clear" w:color="auto" w:fill="FFFFFF"/>
              </w:rPr>
            </w:pPr>
            <w:r w:rsidRPr="007A6767">
              <w:rPr>
                <w:color w:val="000000" w:themeColor="text1"/>
                <w:sz w:val="22"/>
                <w:szCs w:val="22"/>
              </w:rPr>
              <w:t xml:space="preserve">2.3. В </w:t>
            </w:r>
            <w:r w:rsidR="006D2625" w:rsidRPr="007A6767">
              <w:rPr>
                <w:color w:val="000000" w:themeColor="text1"/>
                <w:sz w:val="22"/>
                <w:szCs w:val="22"/>
              </w:rPr>
              <w:t>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w:t>
            </w:r>
            <w:r w:rsidRPr="007A6767">
              <w:rPr>
                <w:color w:val="000000" w:themeColor="text1"/>
                <w:sz w:val="22"/>
                <w:szCs w:val="22"/>
              </w:rPr>
              <w:t>:</w:t>
            </w:r>
          </w:p>
          <w:p w14:paraId="1D849609" w14:textId="508CBAA2" w:rsidR="00A54C66" w:rsidRPr="007A6767" w:rsidRDefault="00A54C66" w:rsidP="0092610A">
            <w:pPr>
              <w:ind w:right="57"/>
              <w:jc w:val="both"/>
              <w:rPr>
                <w:b/>
                <w:i/>
                <w:color w:val="000000" w:themeColor="text1"/>
                <w:sz w:val="22"/>
                <w:szCs w:val="22"/>
              </w:rPr>
            </w:pPr>
            <w:r w:rsidRPr="007A6767">
              <w:rPr>
                <w:color w:val="000000" w:themeColor="text1"/>
                <w:sz w:val="22"/>
                <w:szCs w:val="22"/>
                <w:shd w:val="clear" w:color="auto" w:fill="FFFFFF"/>
              </w:rPr>
              <w:t xml:space="preserve">Уполномоченный орган управления эмитента, принявший решение: </w:t>
            </w:r>
            <w:r w:rsidRPr="007A6767">
              <w:rPr>
                <w:b/>
                <w:i/>
                <w:color w:val="000000" w:themeColor="text1"/>
                <w:sz w:val="22"/>
                <w:szCs w:val="22"/>
                <w:shd w:val="clear" w:color="auto" w:fill="FFFFFF"/>
              </w:rPr>
              <w:t xml:space="preserve">Единоличный исполнительный орган </w:t>
            </w:r>
            <w:r w:rsidR="00DE6F8B" w:rsidRPr="007A6767">
              <w:rPr>
                <w:b/>
                <w:i/>
                <w:color w:val="000000" w:themeColor="text1"/>
                <w:sz w:val="22"/>
                <w:szCs w:val="22"/>
                <w:shd w:val="clear" w:color="auto" w:fill="FFFFFF"/>
              </w:rPr>
              <w:t>–</w:t>
            </w:r>
            <w:r w:rsidRPr="007A6767">
              <w:rPr>
                <w:b/>
                <w:i/>
                <w:color w:val="000000" w:themeColor="text1"/>
                <w:sz w:val="22"/>
                <w:szCs w:val="22"/>
                <w:shd w:val="clear" w:color="auto" w:fill="FFFFFF"/>
              </w:rPr>
              <w:t xml:space="preserve"> </w:t>
            </w:r>
            <w:r w:rsidR="00DE6F8B" w:rsidRPr="007A6767">
              <w:rPr>
                <w:b/>
                <w:i/>
                <w:color w:val="000000" w:themeColor="text1"/>
                <w:sz w:val="22"/>
                <w:szCs w:val="22"/>
                <w:shd w:val="clear" w:color="auto" w:fill="FFFFFF"/>
              </w:rPr>
              <w:t>Генеральный директор ПАО «ФосАгро</w:t>
            </w:r>
            <w:r w:rsidRPr="007A6767">
              <w:rPr>
                <w:b/>
                <w:i/>
                <w:color w:val="000000" w:themeColor="text1"/>
                <w:sz w:val="22"/>
                <w:szCs w:val="22"/>
                <w:shd w:val="clear" w:color="auto" w:fill="FFFFFF"/>
              </w:rPr>
              <w:t>»</w:t>
            </w:r>
            <w:r w:rsidR="00F441B8" w:rsidRPr="007A6767">
              <w:rPr>
                <w:b/>
                <w:i/>
                <w:color w:val="000000" w:themeColor="text1"/>
                <w:sz w:val="22"/>
                <w:szCs w:val="22"/>
                <w:shd w:val="clear" w:color="auto" w:fill="FFFFFF"/>
              </w:rPr>
              <w:t>.</w:t>
            </w:r>
          </w:p>
          <w:p w14:paraId="101D23B4" w14:textId="207042F9" w:rsidR="009029CD" w:rsidRPr="00EC27F1" w:rsidRDefault="00A54C66" w:rsidP="0092610A">
            <w:pPr>
              <w:jc w:val="both"/>
              <w:rPr>
                <w:b/>
                <w:i/>
                <w:color w:val="000000" w:themeColor="text1"/>
                <w:sz w:val="22"/>
                <w:szCs w:val="22"/>
                <w:shd w:val="clear" w:color="auto" w:fill="FFFFFF"/>
              </w:rPr>
            </w:pPr>
            <w:r w:rsidRPr="007A6767">
              <w:rPr>
                <w:color w:val="000000" w:themeColor="text1"/>
                <w:sz w:val="22"/>
                <w:szCs w:val="22"/>
                <w:shd w:val="clear" w:color="auto" w:fill="FFFFFF"/>
              </w:rPr>
              <w:t xml:space="preserve">Дата принятия решения: </w:t>
            </w:r>
            <w:r w:rsidR="001F7395" w:rsidRPr="007A6767">
              <w:rPr>
                <w:b/>
                <w:i/>
                <w:color w:val="000000" w:themeColor="text1"/>
                <w:sz w:val="22"/>
                <w:szCs w:val="22"/>
                <w:shd w:val="clear" w:color="auto" w:fill="FFFFFF"/>
              </w:rPr>
              <w:t>«</w:t>
            </w:r>
            <w:r w:rsidR="00DE6F8B" w:rsidRPr="007A6767">
              <w:rPr>
                <w:b/>
                <w:i/>
                <w:color w:val="000000" w:themeColor="text1"/>
                <w:sz w:val="22"/>
                <w:szCs w:val="22"/>
                <w:shd w:val="clear" w:color="auto" w:fill="FFFFFF"/>
              </w:rPr>
              <w:t>10</w:t>
            </w:r>
            <w:r w:rsidR="001F7395" w:rsidRPr="007A6767">
              <w:rPr>
                <w:b/>
                <w:i/>
                <w:color w:val="000000" w:themeColor="text1"/>
                <w:sz w:val="22"/>
                <w:szCs w:val="22"/>
                <w:shd w:val="clear" w:color="auto" w:fill="FFFFFF"/>
              </w:rPr>
              <w:t xml:space="preserve">» </w:t>
            </w:r>
            <w:r w:rsidR="00DE6F8B" w:rsidRPr="007A6767">
              <w:rPr>
                <w:b/>
                <w:i/>
                <w:color w:val="000000" w:themeColor="text1"/>
                <w:sz w:val="22"/>
                <w:szCs w:val="22"/>
                <w:shd w:val="clear" w:color="auto" w:fill="FFFFFF"/>
              </w:rPr>
              <w:t>апреля</w:t>
            </w:r>
            <w:r w:rsidR="001F7395" w:rsidRPr="007A6767">
              <w:rPr>
                <w:b/>
                <w:i/>
                <w:color w:val="000000" w:themeColor="text1"/>
                <w:sz w:val="22"/>
                <w:szCs w:val="22"/>
                <w:shd w:val="clear" w:color="auto" w:fill="FFFFFF"/>
              </w:rPr>
              <w:t xml:space="preserve"> </w:t>
            </w:r>
            <w:r w:rsidR="00DE6F8B" w:rsidRPr="007A6767">
              <w:rPr>
                <w:b/>
                <w:i/>
                <w:color w:val="000000" w:themeColor="text1"/>
                <w:sz w:val="22"/>
                <w:szCs w:val="22"/>
                <w:shd w:val="clear" w:color="auto" w:fill="FFFFFF"/>
              </w:rPr>
              <w:t>2023</w:t>
            </w:r>
            <w:r w:rsidRPr="007A6767">
              <w:rPr>
                <w:b/>
                <w:i/>
                <w:color w:val="000000" w:themeColor="text1"/>
                <w:sz w:val="22"/>
                <w:szCs w:val="22"/>
                <w:shd w:val="clear" w:color="auto" w:fill="FFFFFF"/>
              </w:rPr>
              <w:t xml:space="preserve"> года, Приказ от </w:t>
            </w:r>
            <w:r w:rsidR="001F7395" w:rsidRPr="007A6767">
              <w:rPr>
                <w:b/>
                <w:i/>
                <w:color w:val="000000" w:themeColor="text1"/>
                <w:sz w:val="22"/>
                <w:szCs w:val="22"/>
                <w:shd w:val="clear" w:color="auto" w:fill="FFFFFF"/>
              </w:rPr>
              <w:t>«</w:t>
            </w:r>
            <w:r w:rsidR="00DE6F8B" w:rsidRPr="007A6767">
              <w:rPr>
                <w:b/>
                <w:i/>
                <w:color w:val="000000" w:themeColor="text1"/>
                <w:sz w:val="22"/>
                <w:szCs w:val="22"/>
                <w:shd w:val="clear" w:color="auto" w:fill="FFFFFF"/>
              </w:rPr>
              <w:t>10</w:t>
            </w:r>
            <w:r w:rsidR="001F7395" w:rsidRPr="007A6767">
              <w:rPr>
                <w:b/>
                <w:i/>
                <w:color w:val="000000" w:themeColor="text1"/>
                <w:sz w:val="22"/>
                <w:szCs w:val="22"/>
                <w:shd w:val="clear" w:color="auto" w:fill="FFFFFF"/>
              </w:rPr>
              <w:t xml:space="preserve">» </w:t>
            </w:r>
            <w:r w:rsidR="00DE6F8B" w:rsidRPr="007A6767">
              <w:rPr>
                <w:b/>
                <w:i/>
                <w:color w:val="000000" w:themeColor="text1"/>
                <w:sz w:val="22"/>
                <w:szCs w:val="22"/>
                <w:shd w:val="clear" w:color="auto" w:fill="FFFFFF"/>
              </w:rPr>
              <w:t>апреля</w:t>
            </w:r>
            <w:r w:rsidR="001F7395" w:rsidRPr="007A6767">
              <w:rPr>
                <w:b/>
                <w:i/>
                <w:color w:val="000000" w:themeColor="text1"/>
                <w:sz w:val="22"/>
                <w:szCs w:val="22"/>
                <w:shd w:val="clear" w:color="auto" w:fill="FFFFFF"/>
              </w:rPr>
              <w:t xml:space="preserve"> </w:t>
            </w:r>
            <w:r w:rsidR="00DE6F8B" w:rsidRPr="007A6767">
              <w:rPr>
                <w:b/>
                <w:i/>
                <w:color w:val="000000" w:themeColor="text1"/>
                <w:sz w:val="22"/>
                <w:szCs w:val="22"/>
                <w:shd w:val="clear" w:color="auto" w:fill="FFFFFF"/>
              </w:rPr>
              <w:t>2023</w:t>
            </w:r>
            <w:r w:rsidRPr="007A6767">
              <w:rPr>
                <w:b/>
                <w:i/>
                <w:color w:val="000000" w:themeColor="text1"/>
                <w:sz w:val="22"/>
                <w:szCs w:val="22"/>
                <w:shd w:val="clear" w:color="auto" w:fill="FFFFFF"/>
              </w:rPr>
              <w:t xml:space="preserve"> года № </w:t>
            </w:r>
            <w:r w:rsidR="00EC27F1" w:rsidRPr="00EC27F1">
              <w:rPr>
                <w:b/>
                <w:i/>
                <w:color w:val="000000" w:themeColor="text1"/>
                <w:sz w:val="22"/>
                <w:szCs w:val="22"/>
                <w:shd w:val="clear" w:color="auto" w:fill="FFFFFF"/>
              </w:rPr>
              <w:t>17</w:t>
            </w:r>
            <w:bookmarkStart w:id="2" w:name="_GoBack"/>
            <w:bookmarkEnd w:id="2"/>
          </w:p>
          <w:p w14:paraId="0B34D6D2" w14:textId="77777777" w:rsidR="0092610A" w:rsidRPr="007A6767" w:rsidRDefault="0092610A" w:rsidP="0092610A">
            <w:pPr>
              <w:jc w:val="both"/>
              <w:rPr>
                <w:b/>
                <w:i/>
                <w:color w:val="000000" w:themeColor="text1"/>
                <w:sz w:val="22"/>
                <w:szCs w:val="22"/>
                <w:shd w:val="clear" w:color="auto" w:fill="FFFFFF"/>
              </w:rPr>
            </w:pPr>
          </w:p>
          <w:p w14:paraId="03A65C3A" w14:textId="2856418A" w:rsidR="00A54C66" w:rsidRPr="007A6767" w:rsidRDefault="00A54C66" w:rsidP="0092610A">
            <w:pPr>
              <w:jc w:val="both"/>
              <w:rPr>
                <w:color w:val="000000" w:themeColor="text1"/>
                <w:sz w:val="22"/>
                <w:szCs w:val="22"/>
                <w:shd w:val="clear" w:color="auto" w:fill="FFFFFF"/>
              </w:rPr>
            </w:pPr>
            <w:r w:rsidRPr="007A6767">
              <w:rPr>
                <w:color w:val="000000" w:themeColor="text1"/>
                <w:sz w:val="22"/>
                <w:szCs w:val="22"/>
                <w:shd w:val="clear" w:color="auto" w:fill="FFFFFF"/>
              </w:rPr>
              <w:t>Содержание принятого решения:</w:t>
            </w:r>
          </w:p>
          <w:p w14:paraId="75B8EB17" w14:textId="77777777" w:rsidR="008F6263" w:rsidRPr="007A6767" w:rsidRDefault="00A54C66" w:rsidP="0092610A">
            <w:pPr>
              <w:jc w:val="both"/>
              <w:rPr>
                <w:b/>
                <w:i/>
                <w:color w:val="000000" w:themeColor="text1"/>
                <w:sz w:val="22"/>
                <w:szCs w:val="22"/>
                <w:shd w:val="clear" w:color="auto" w:fill="FFFFFF"/>
              </w:rPr>
            </w:pPr>
            <w:r w:rsidRPr="007A6767">
              <w:rPr>
                <w:b/>
                <w:i/>
                <w:color w:val="000000" w:themeColor="text1"/>
                <w:sz w:val="22"/>
                <w:szCs w:val="22"/>
                <w:shd w:val="clear" w:color="auto" w:fill="FFFFFF"/>
              </w:rPr>
              <w:t>«</w:t>
            </w:r>
            <w:r w:rsidR="00A02B2E" w:rsidRPr="007A6767">
              <w:rPr>
                <w:b/>
                <w:i/>
                <w:color w:val="000000" w:themeColor="text1"/>
                <w:sz w:val="22"/>
                <w:szCs w:val="22"/>
                <w:shd w:val="clear" w:color="auto" w:fill="FFFFFF"/>
              </w:rPr>
              <w:t xml:space="preserve">Назначить </w:t>
            </w:r>
            <w:r w:rsidR="00DE6F8B" w:rsidRPr="007A6767">
              <w:rPr>
                <w:b/>
                <w:i/>
                <w:color w:val="000000" w:themeColor="text1"/>
                <w:sz w:val="22"/>
                <w:szCs w:val="22"/>
                <w:shd w:val="clear" w:color="auto" w:fill="FFFFFF"/>
              </w:rPr>
              <w:t>Банк ГПБ (АО) андеррайтером выпуска бездокументарных процентных неконвертируемых биржевых облигаций ПАО «ФосАгро» с централизованным учетом прав серии БО-П01-CNY, размещаемых по открытой подписке в рамках Программы биржевых облигаций, имеющей идентификационный номер 4-06556-А-001Р-02Е от 27.11.2015, присвоенный ПАО Московская Биржа (далее – Биржевые облигации серии БО-П01-CNY), путем сбора адресных заявок со стороны приобретателей на приобретение Биржевых облигаций серии БО-П01-CNY по фиксированной цене и ставке первого купона</w:t>
            </w:r>
            <w:r w:rsidR="00A02B2E" w:rsidRPr="007A6767">
              <w:rPr>
                <w:b/>
                <w:i/>
                <w:color w:val="000000" w:themeColor="text1"/>
                <w:sz w:val="22"/>
                <w:szCs w:val="22"/>
                <w:shd w:val="clear" w:color="auto" w:fill="FFFFFF"/>
              </w:rPr>
              <w:t>.</w:t>
            </w:r>
          </w:p>
          <w:p w14:paraId="187B45FF"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Полное фирменное наименование: «Газпромбанк» (Акционерное общество)</w:t>
            </w:r>
          </w:p>
          <w:p w14:paraId="4C391809"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Сокращенное фирменное наименование: Банк ГПБ (АО)</w:t>
            </w:r>
          </w:p>
          <w:p w14:paraId="455BE74A"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ИНН: 7744001497</w:t>
            </w:r>
          </w:p>
          <w:p w14:paraId="71C4C970"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ОГРН 1027700167110</w:t>
            </w:r>
          </w:p>
          <w:p w14:paraId="2570B970"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Место нахождения: г. Москва</w:t>
            </w:r>
          </w:p>
          <w:p w14:paraId="7086B8F4"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Почтовый адрес: 1174420, г. Москва. ул. Наметкина, дом 16, корпус 1</w:t>
            </w:r>
          </w:p>
          <w:p w14:paraId="7B725C7A"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 xml:space="preserve">Номер лицензии: Лицензия на осуществление брокерской деятельности </w:t>
            </w:r>
            <w:r w:rsidRPr="007A6767">
              <w:rPr>
                <w:b/>
                <w:i/>
                <w:color w:val="000000" w:themeColor="text1"/>
                <w:sz w:val="22"/>
                <w:szCs w:val="22"/>
                <w:shd w:val="clear" w:color="auto" w:fill="FFFFFF"/>
              </w:rPr>
              <w:br/>
              <w:t>№ 177-04229-100000</w:t>
            </w:r>
          </w:p>
          <w:p w14:paraId="6D52ADA0"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Дата выдачи: 27.12.2000</w:t>
            </w:r>
          </w:p>
          <w:p w14:paraId="17DBD654"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Срок действия: без ограничения срока действия</w:t>
            </w:r>
          </w:p>
          <w:p w14:paraId="67BA0A16"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Лицензирующий орган: ФСФР России</w:t>
            </w:r>
          </w:p>
          <w:p w14:paraId="6721E952" w14:textId="77777777" w:rsidR="008F6263" w:rsidRPr="007A6767" w:rsidRDefault="008F6263" w:rsidP="00AA3248">
            <w:pPr>
              <w:rPr>
                <w:b/>
                <w:i/>
                <w:color w:val="000000" w:themeColor="text1"/>
                <w:sz w:val="22"/>
                <w:szCs w:val="22"/>
                <w:shd w:val="clear" w:color="auto" w:fill="FFFFFF"/>
              </w:rPr>
            </w:pPr>
          </w:p>
          <w:p w14:paraId="1B00EE3F"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 xml:space="preserve">Реквизиты счета, на который должны перечисляться денежные средства </w:t>
            </w:r>
            <w:r w:rsidRPr="007A6767">
              <w:rPr>
                <w:b/>
                <w:i/>
                <w:color w:val="000000" w:themeColor="text1"/>
                <w:sz w:val="22"/>
                <w:szCs w:val="22"/>
                <w:shd w:val="clear" w:color="auto" w:fill="FFFFFF"/>
              </w:rPr>
              <w:br/>
              <w:t xml:space="preserve">в оплату Биржевых облигаций серии БО-П01-CNY: </w:t>
            </w:r>
          </w:p>
          <w:p w14:paraId="0DC0993E"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 xml:space="preserve">Полное фирменное наименование получателя денежных средств: «Газпромбанк» (Акционерное общество) </w:t>
            </w:r>
          </w:p>
          <w:p w14:paraId="30C39566"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 xml:space="preserve">Сокращенное фирменное наименование получателя денежных средств: Банк ГПБ (АО) </w:t>
            </w:r>
          </w:p>
          <w:p w14:paraId="5A473488"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 xml:space="preserve">Расчетный код: 00715 </w:t>
            </w:r>
          </w:p>
          <w:p w14:paraId="78B7345F"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 xml:space="preserve">ИНН получателя денежных средств: 7744001497 </w:t>
            </w:r>
          </w:p>
          <w:p w14:paraId="27612117"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 xml:space="preserve">КПП получателя средств денежных: 997950001 </w:t>
            </w:r>
          </w:p>
          <w:p w14:paraId="543F3D81" w14:textId="77777777" w:rsidR="008F6263" w:rsidRPr="007A6767" w:rsidRDefault="008F6263" w:rsidP="00AA3248">
            <w:pPr>
              <w:rPr>
                <w:b/>
                <w:i/>
                <w:color w:val="000000" w:themeColor="text1"/>
                <w:sz w:val="22"/>
                <w:szCs w:val="22"/>
                <w:shd w:val="clear" w:color="auto" w:fill="FFFFFF"/>
              </w:rPr>
            </w:pPr>
          </w:p>
          <w:p w14:paraId="19276903"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 xml:space="preserve">Кредитная организация: </w:t>
            </w:r>
          </w:p>
          <w:p w14:paraId="17F46831"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 xml:space="preserve">Полное фирменное наименование: Небанковская кредитная организация-центральный контрагент «Национальный Клиринговый Центр» (Акционерное общество)  </w:t>
            </w:r>
          </w:p>
          <w:p w14:paraId="164DD9F3"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 xml:space="preserve">Сокращенное фирменное наименование: НКО НКЦ (АО) </w:t>
            </w:r>
          </w:p>
          <w:p w14:paraId="43AEF0F4"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 xml:space="preserve">Место нахождения: г. Москва </w:t>
            </w:r>
          </w:p>
          <w:p w14:paraId="295EAAE4"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 xml:space="preserve">ИНН: 7750004023 </w:t>
            </w:r>
          </w:p>
          <w:p w14:paraId="2FCEB609"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 xml:space="preserve">КПП: 770301001 </w:t>
            </w:r>
          </w:p>
          <w:p w14:paraId="282A3C81" w14:textId="77777777" w:rsidR="008F6263" w:rsidRPr="007A6767" w:rsidRDefault="008F6263" w:rsidP="00AA3248">
            <w:pPr>
              <w:rPr>
                <w:b/>
                <w:i/>
                <w:color w:val="000000" w:themeColor="text1"/>
                <w:sz w:val="22"/>
                <w:szCs w:val="22"/>
                <w:shd w:val="clear" w:color="auto" w:fill="FFFFFF"/>
              </w:rPr>
            </w:pPr>
            <w:r w:rsidRPr="007A6767">
              <w:rPr>
                <w:b/>
                <w:i/>
                <w:color w:val="000000" w:themeColor="text1"/>
                <w:sz w:val="22"/>
                <w:szCs w:val="22"/>
                <w:shd w:val="clear" w:color="auto" w:fill="FFFFFF"/>
              </w:rPr>
              <w:t xml:space="preserve">К/с в юанях: 30109156500000009530 в Bank ICBC (JSC) </w:t>
            </w:r>
          </w:p>
          <w:p w14:paraId="220AE270" w14:textId="6A6DF117" w:rsidR="00A02B2E" w:rsidRPr="007A6767" w:rsidRDefault="008F6263" w:rsidP="00AA3248">
            <w:pPr>
              <w:rPr>
                <w:b/>
                <w:i/>
                <w:color w:val="000000" w:themeColor="text1"/>
                <w:sz w:val="22"/>
                <w:szCs w:val="22"/>
                <w:shd w:val="clear" w:color="auto" w:fill="FFFFFF"/>
                <w:lang w:val="en-US"/>
              </w:rPr>
            </w:pPr>
            <w:r w:rsidRPr="007A6767">
              <w:rPr>
                <w:b/>
                <w:i/>
                <w:color w:val="000000" w:themeColor="text1"/>
                <w:sz w:val="22"/>
                <w:szCs w:val="22"/>
                <w:shd w:val="clear" w:color="auto" w:fill="FFFFFF"/>
              </w:rPr>
              <w:t>К</w:t>
            </w:r>
            <w:r w:rsidRPr="007A6767">
              <w:rPr>
                <w:b/>
                <w:i/>
                <w:color w:val="000000" w:themeColor="text1"/>
                <w:sz w:val="22"/>
                <w:szCs w:val="22"/>
                <w:shd w:val="clear" w:color="auto" w:fill="FFFFFF"/>
                <w:lang w:val="en-US"/>
              </w:rPr>
              <w:t>/</w:t>
            </w:r>
            <w:r w:rsidRPr="007A6767">
              <w:rPr>
                <w:b/>
                <w:i/>
                <w:color w:val="000000" w:themeColor="text1"/>
                <w:sz w:val="22"/>
                <w:szCs w:val="22"/>
                <w:shd w:val="clear" w:color="auto" w:fill="FFFFFF"/>
              </w:rPr>
              <w:t>с</w:t>
            </w:r>
            <w:r w:rsidRPr="007A6767">
              <w:rPr>
                <w:b/>
                <w:i/>
                <w:color w:val="000000" w:themeColor="text1"/>
                <w:sz w:val="22"/>
                <w:szCs w:val="22"/>
                <w:shd w:val="clear" w:color="auto" w:fill="FFFFFF"/>
                <w:lang w:val="en-US"/>
              </w:rPr>
              <w:t xml:space="preserve"> </w:t>
            </w:r>
            <w:r w:rsidRPr="007A6767">
              <w:rPr>
                <w:b/>
                <w:i/>
                <w:color w:val="000000" w:themeColor="text1"/>
                <w:sz w:val="22"/>
                <w:szCs w:val="22"/>
                <w:shd w:val="clear" w:color="auto" w:fill="FFFFFF"/>
              </w:rPr>
              <w:t>в</w:t>
            </w:r>
            <w:r w:rsidRPr="007A6767">
              <w:rPr>
                <w:b/>
                <w:i/>
                <w:color w:val="000000" w:themeColor="text1"/>
                <w:sz w:val="22"/>
                <w:szCs w:val="22"/>
                <w:shd w:val="clear" w:color="auto" w:fill="FFFFFF"/>
                <w:lang w:val="en-US"/>
              </w:rPr>
              <w:t xml:space="preserve"> </w:t>
            </w:r>
            <w:r w:rsidRPr="007A6767">
              <w:rPr>
                <w:b/>
                <w:i/>
                <w:color w:val="000000" w:themeColor="text1"/>
                <w:sz w:val="22"/>
                <w:szCs w:val="22"/>
                <w:shd w:val="clear" w:color="auto" w:fill="FFFFFF"/>
              </w:rPr>
              <w:t>юанях</w:t>
            </w:r>
            <w:r w:rsidRPr="007A6767">
              <w:rPr>
                <w:b/>
                <w:i/>
                <w:color w:val="000000" w:themeColor="text1"/>
                <w:sz w:val="22"/>
                <w:szCs w:val="22"/>
                <w:shd w:val="clear" w:color="auto" w:fill="FFFFFF"/>
                <w:lang w:val="en-US"/>
              </w:rPr>
              <w:t xml:space="preserve">: 30109156000000000009 </w:t>
            </w:r>
            <w:r w:rsidRPr="007A6767">
              <w:rPr>
                <w:b/>
                <w:i/>
                <w:color w:val="000000" w:themeColor="text1"/>
                <w:sz w:val="22"/>
                <w:szCs w:val="22"/>
                <w:shd w:val="clear" w:color="auto" w:fill="FFFFFF"/>
              </w:rPr>
              <w:t>в</w:t>
            </w:r>
            <w:r w:rsidRPr="007A6767">
              <w:rPr>
                <w:b/>
                <w:i/>
                <w:color w:val="000000" w:themeColor="text1"/>
                <w:sz w:val="22"/>
                <w:szCs w:val="22"/>
                <w:shd w:val="clear" w:color="auto" w:fill="FFFFFF"/>
                <w:lang w:val="en-US"/>
              </w:rPr>
              <w:t xml:space="preserve"> Bank of China (Russia)</w:t>
            </w:r>
            <w:r w:rsidR="0092610A" w:rsidRPr="007A6767">
              <w:rPr>
                <w:b/>
                <w:i/>
                <w:color w:val="000000" w:themeColor="text1"/>
                <w:sz w:val="22"/>
                <w:szCs w:val="22"/>
                <w:shd w:val="clear" w:color="auto" w:fill="FFFFFF"/>
                <w:lang w:val="en-US"/>
              </w:rPr>
              <w:t>»</w:t>
            </w:r>
          </w:p>
          <w:p w14:paraId="58C0F994" w14:textId="7175EB74" w:rsidR="00A54C66" w:rsidRPr="007A6767" w:rsidRDefault="00A54C66" w:rsidP="006D2625">
            <w:pPr>
              <w:jc w:val="both"/>
              <w:rPr>
                <w:rFonts w:eastAsia="Calibri"/>
                <w:bCs/>
                <w:iCs/>
                <w:color w:val="000000" w:themeColor="text1"/>
                <w:sz w:val="22"/>
                <w:szCs w:val="22"/>
                <w:lang w:val="en-US"/>
              </w:rPr>
            </w:pPr>
          </w:p>
          <w:p w14:paraId="233DCBD1" w14:textId="0A9170D1" w:rsidR="0094500C" w:rsidRPr="007A6767" w:rsidRDefault="0094500C" w:rsidP="0092610A">
            <w:pPr>
              <w:adjustRightInd w:val="0"/>
              <w:jc w:val="both"/>
              <w:outlineLvl w:val="3"/>
              <w:rPr>
                <w:color w:val="000000" w:themeColor="text1"/>
                <w:sz w:val="22"/>
                <w:szCs w:val="22"/>
              </w:rPr>
            </w:pPr>
            <w:r w:rsidRPr="007A6767">
              <w:rPr>
                <w:color w:val="000000" w:themeColor="text1"/>
                <w:sz w:val="22"/>
                <w:szCs w:val="22"/>
              </w:rPr>
              <w:lastRenderedPageBreak/>
              <w:t xml:space="preserve">2.4. В </w:t>
            </w:r>
            <w:r w:rsidR="006D2625" w:rsidRPr="007A6767">
              <w:rPr>
                <w:color w:val="000000" w:themeColor="text1"/>
                <w:sz w:val="22"/>
                <w:szCs w:val="22"/>
              </w:rPr>
              <w:t>случае если событие (действие) может оказать существенное влияние на стоимость или котировки ценных бумаг эмитента, - идентификационные признаки ценных бумаг</w:t>
            </w:r>
            <w:r w:rsidRPr="007A6767">
              <w:rPr>
                <w:color w:val="000000" w:themeColor="text1"/>
                <w:sz w:val="22"/>
                <w:szCs w:val="22"/>
              </w:rPr>
              <w:t xml:space="preserve">: </w:t>
            </w:r>
          </w:p>
          <w:p w14:paraId="60964851" w14:textId="2310A613" w:rsidR="0094500C" w:rsidRPr="007A6767" w:rsidRDefault="0094500C" w:rsidP="0092610A">
            <w:pPr>
              <w:adjustRightInd w:val="0"/>
              <w:jc w:val="both"/>
              <w:outlineLvl w:val="3"/>
              <w:rPr>
                <w:color w:val="000000" w:themeColor="text1"/>
                <w:sz w:val="22"/>
                <w:szCs w:val="22"/>
              </w:rPr>
            </w:pPr>
            <w:r w:rsidRPr="007A6767">
              <w:rPr>
                <w:b/>
                <w:i/>
                <w:color w:val="000000" w:themeColor="text1"/>
                <w:sz w:val="22"/>
                <w:szCs w:val="22"/>
              </w:rPr>
              <w:t>биржевые облигации бездокументарные процентные неконвертируемые ПАО «ФосАгро» с централизованным учетом прав серии БО-П01-CNY, номинальной стоимостью 1 000 (Одна тысяча) китайских юаней каждая, размещаемые по открытой подписке в рамках Программы биржевых облигаций, имеющей идентификационный номер 4-06556-А-001Р-02Е от 27.11.2015., присвоенный ПАО Московская Биржа</w:t>
            </w:r>
            <w:r w:rsidR="007A6767" w:rsidRPr="007A6767">
              <w:rPr>
                <w:b/>
                <w:i/>
                <w:color w:val="000000" w:themeColor="text1"/>
                <w:sz w:val="22"/>
                <w:szCs w:val="22"/>
              </w:rPr>
              <w:t>.</w:t>
            </w:r>
            <w:r w:rsidRPr="007A6767">
              <w:rPr>
                <w:b/>
                <w:i/>
                <w:color w:val="000000" w:themeColor="text1"/>
                <w:sz w:val="22"/>
                <w:szCs w:val="22"/>
              </w:rPr>
              <w:t xml:space="preserve"> </w:t>
            </w:r>
            <w:r w:rsidR="007A6767" w:rsidRPr="007A6767">
              <w:rPr>
                <w:b/>
                <w:i/>
                <w:sz w:val="22"/>
                <w:szCs w:val="22"/>
              </w:rPr>
              <w:t>Регистрационный номер выпуска и м</w:t>
            </w:r>
            <w:r w:rsidR="007A6767" w:rsidRPr="007A6767">
              <w:rPr>
                <w:b/>
                <w:bCs/>
                <w:i/>
                <w:sz w:val="22"/>
                <w:szCs w:val="22"/>
              </w:rPr>
              <w:t xml:space="preserve">еждународный код (номер) идентификации ценных бумаг (ISIN): </w:t>
            </w:r>
            <w:r w:rsidR="007A6767" w:rsidRPr="007A6767">
              <w:rPr>
                <w:b/>
                <w:bCs/>
                <w:i/>
                <w:color w:val="000000"/>
                <w:sz w:val="22"/>
                <w:szCs w:val="22"/>
                <w:shd w:val="clear" w:color="auto" w:fill="FFFFFF"/>
              </w:rPr>
              <w:t>не присвоены на дату раскрытия настоящего сообщения</w:t>
            </w:r>
            <w:r w:rsidR="007A6767" w:rsidRPr="007A6767">
              <w:rPr>
                <w:b/>
                <w:bCs/>
                <w:i/>
                <w:sz w:val="22"/>
                <w:szCs w:val="22"/>
              </w:rPr>
              <w:t>.</w:t>
            </w:r>
          </w:p>
          <w:p w14:paraId="75A76E9A" w14:textId="5BC52703" w:rsidR="0094500C" w:rsidRPr="007A6767" w:rsidRDefault="0094500C" w:rsidP="0092610A">
            <w:pPr>
              <w:spacing w:before="200"/>
              <w:jc w:val="both"/>
              <w:rPr>
                <w:rFonts w:eastAsia="Calibri"/>
                <w:bCs/>
                <w:iCs/>
                <w:color w:val="000000" w:themeColor="text1"/>
                <w:sz w:val="22"/>
                <w:szCs w:val="22"/>
              </w:rPr>
            </w:pPr>
            <w:r w:rsidRPr="007A6767">
              <w:rPr>
                <w:color w:val="000000" w:themeColor="text1"/>
                <w:sz w:val="22"/>
                <w:szCs w:val="22"/>
              </w:rPr>
              <w:t xml:space="preserve">2.5. Дата </w:t>
            </w:r>
            <w:r w:rsidR="006D2625" w:rsidRPr="007A6767">
              <w:rPr>
                <w:color w:val="000000" w:themeColor="text1"/>
                <w:sz w:val="22"/>
                <w:szCs w:val="22"/>
              </w:rPr>
              <w:t>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действия)</w:t>
            </w:r>
            <w:r w:rsidRPr="007A6767">
              <w:rPr>
                <w:color w:val="000000" w:themeColor="text1"/>
                <w:sz w:val="22"/>
                <w:szCs w:val="22"/>
              </w:rPr>
              <w:t xml:space="preserve">: </w:t>
            </w:r>
            <w:r w:rsidR="0092610A" w:rsidRPr="007A6767">
              <w:rPr>
                <w:b/>
                <w:bCs/>
                <w:i/>
                <w:color w:val="000000" w:themeColor="text1"/>
                <w:sz w:val="22"/>
                <w:szCs w:val="22"/>
              </w:rPr>
              <w:t>10</w:t>
            </w:r>
            <w:r w:rsidRPr="007A6767">
              <w:rPr>
                <w:b/>
                <w:bCs/>
                <w:i/>
                <w:color w:val="000000" w:themeColor="text1"/>
                <w:sz w:val="22"/>
                <w:szCs w:val="22"/>
              </w:rPr>
              <w:t>.04.2023.</w:t>
            </w:r>
          </w:p>
        </w:tc>
      </w:tr>
      <w:tr w:rsidR="00422517" w:rsidRPr="0094500C" w14:paraId="71F73C34" w14:textId="77777777" w:rsidTr="00334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cantSplit/>
          <w:trHeight w:val="50"/>
        </w:trPr>
        <w:tc>
          <w:tcPr>
            <w:tcW w:w="10627" w:type="dxa"/>
            <w:gridSpan w:val="6"/>
            <w:tcBorders>
              <w:top w:val="single" w:sz="4" w:space="0" w:color="auto"/>
              <w:left w:val="single" w:sz="4" w:space="0" w:color="auto"/>
              <w:bottom w:val="single" w:sz="4" w:space="0" w:color="auto"/>
              <w:right w:val="single" w:sz="4" w:space="0" w:color="auto"/>
            </w:tcBorders>
            <w:vAlign w:val="center"/>
            <w:hideMark/>
          </w:tcPr>
          <w:p w14:paraId="08D1C174" w14:textId="77777777" w:rsidR="00422517" w:rsidRPr="007A6767" w:rsidRDefault="00422517">
            <w:pPr>
              <w:keepNext/>
              <w:keepLines/>
              <w:jc w:val="center"/>
              <w:rPr>
                <w:sz w:val="22"/>
                <w:szCs w:val="22"/>
              </w:rPr>
            </w:pPr>
            <w:r w:rsidRPr="007A6767">
              <w:rPr>
                <w:sz w:val="22"/>
                <w:szCs w:val="22"/>
              </w:rPr>
              <w:lastRenderedPageBreak/>
              <w:t>3. Подпись</w:t>
            </w:r>
          </w:p>
        </w:tc>
      </w:tr>
      <w:tr w:rsidR="006258C1" w:rsidRPr="0094500C" w14:paraId="277FEDC9" w14:textId="77777777" w:rsidTr="00334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cantSplit/>
          <w:trHeight w:val="61"/>
        </w:trPr>
        <w:tc>
          <w:tcPr>
            <w:tcW w:w="5819" w:type="dxa"/>
            <w:gridSpan w:val="2"/>
            <w:vMerge w:val="restart"/>
            <w:tcBorders>
              <w:top w:val="nil"/>
              <w:left w:val="single" w:sz="4" w:space="0" w:color="auto"/>
              <w:bottom w:val="nil"/>
              <w:right w:val="nil"/>
            </w:tcBorders>
            <w:vAlign w:val="bottom"/>
            <w:hideMark/>
          </w:tcPr>
          <w:p w14:paraId="06994378" w14:textId="77777777" w:rsidR="006258C1" w:rsidRDefault="006258C1" w:rsidP="006258C1">
            <w:pPr>
              <w:jc w:val="both"/>
              <w:rPr>
                <w:sz w:val="24"/>
                <w:szCs w:val="24"/>
                <w:shd w:val="clear" w:color="auto" w:fill="FFFFFF"/>
              </w:rPr>
            </w:pPr>
            <w:r w:rsidRPr="00C11024">
              <w:rPr>
                <w:sz w:val="24"/>
                <w:szCs w:val="24"/>
              </w:rPr>
              <w:t xml:space="preserve">3.1. </w:t>
            </w:r>
            <w:r w:rsidRPr="00C11024">
              <w:rPr>
                <w:sz w:val="24"/>
                <w:szCs w:val="24"/>
                <w:shd w:val="clear" w:color="auto" w:fill="FFFFFF"/>
              </w:rPr>
              <w:t>Заместитель генерального директора ПАО «ФосАгро» по корпоративным и правовым вопросам</w:t>
            </w:r>
          </w:p>
          <w:p w14:paraId="7BA8A14D" w14:textId="77777777" w:rsidR="006258C1" w:rsidRPr="007A6767" w:rsidRDefault="006258C1" w:rsidP="006258C1">
            <w:pPr>
              <w:keepNext/>
              <w:keepLines/>
              <w:jc w:val="both"/>
              <w:rPr>
                <w:sz w:val="22"/>
                <w:szCs w:val="22"/>
              </w:rPr>
            </w:pPr>
            <w:r w:rsidRPr="00120469">
              <w:rPr>
                <w:sz w:val="24"/>
                <w:szCs w:val="24"/>
              </w:rPr>
              <w:t>(Доверенность б/н от 22.03.2022 г.)</w:t>
            </w:r>
          </w:p>
          <w:p w14:paraId="34CD9885" w14:textId="7227CB21" w:rsidR="006258C1" w:rsidRPr="007A6767" w:rsidRDefault="006258C1" w:rsidP="006258C1">
            <w:pPr>
              <w:keepNext/>
              <w:keepLines/>
              <w:jc w:val="both"/>
              <w:rPr>
                <w:sz w:val="22"/>
                <w:szCs w:val="22"/>
              </w:rPr>
            </w:pPr>
          </w:p>
        </w:tc>
        <w:tc>
          <w:tcPr>
            <w:tcW w:w="2469" w:type="dxa"/>
            <w:tcBorders>
              <w:top w:val="nil"/>
              <w:left w:val="nil"/>
              <w:bottom w:val="single" w:sz="4" w:space="0" w:color="auto"/>
              <w:right w:val="nil"/>
            </w:tcBorders>
            <w:vAlign w:val="bottom"/>
          </w:tcPr>
          <w:p w14:paraId="4E60E315" w14:textId="77777777" w:rsidR="006258C1" w:rsidRPr="007A6767" w:rsidRDefault="006258C1" w:rsidP="006258C1">
            <w:pPr>
              <w:keepNext/>
              <w:keepLines/>
              <w:rPr>
                <w:sz w:val="22"/>
                <w:szCs w:val="22"/>
              </w:rPr>
            </w:pPr>
          </w:p>
        </w:tc>
        <w:tc>
          <w:tcPr>
            <w:tcW w:w="21" w:type="dxa"/>
            <w:tcBorders>
              <w:top w:val="nil"/>
              <w:left w:val="nil"/>
              <w:bottom w:val="nil"/>
              <w:right w:val="nil"/>
            </w:tcBorders>
            <w:vAlign w:val="bottom"/>
          </w:tcPr>
          <w:p w14:paraId="75F48261" w14:textId="77777777" w:rsidR="006258C1" w:rsidRPr="007A6767" w:rsidRDefault="006258C1" w:rsidP="006258C1">
            <w:pPr>
              <w:keepNext/>
              <w:keepLines/>
              <w:jc w:val="center"/>
              <w:rPr>
                <w:sz w:val="22"/>
                <w:szCs w:val="22"/>
              </w:rPr>
            </w:pPr>
          </w:p>
        </w:tc>
        <w:tc>
          <w:tcPr>
            <w:tcW w:w="2318" w:type="dxa"/>
            <w:gridSpan w:val="2"/>
            <w:tcBorders>
              <w:top w:val="nil"/>
              <w:left w:val="nil"/>
              <w:bottom w:val="nil"/>
              <w:right w:val="single" w:sz="4" w:space="0" w:color="auto"/>
            </w:tcBorders>
            <w:vAlign w:val="bottom"/>
            <w:hideMark/>
          </w:tcPr>
          <w:p w14:paraId="403AB6B4" w14:textId="5D21BBA0" w:rsidR="006258C1" w:rsidRPr="007A6767" w:rsidRDefault="006258C1" w:rsidP="006258C1">
            <w:pPr>
              <w:keepNext/>
              <w:keepLines/>
              <w:jc w:val="center"/>
              <w:rPr>
                <w:sz w:val="22"/>
                <w:szCs w:val="22"/>
              </w:rPr>
            </w:pPr>
            <w:r w:rsidRPr="00C11024">
              <w:rPr>
                <w:sz w:val="24"/>
                <w:szCs w:val="24"/>
                <w:shd w:val="clear" w:color="auto" w:fill="FFFFFF"/>
              </w:rPr>
              <w:t>А.А. Сиротенко</w:t>
            </w:r>
          </w:p>
        </w:tc>
      </w:tr>
      <w:tr w:rsidR="006258C1" w:rsidRPr="0094500C" w14:paraId="40F600D2" w14:textId="77777777" w:rsidTr="00334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cantSplit/>
          <w:trHeight w:val="70"/>
        </w:trPr>
        <w:tc>
          <w:tcPr>
            <w:tcW w:w="5819" w:type="dxa"/>
            <w:gridSpan w:val="2"/>
            <w:vMerge/>
            <w:tcBorders>
              <w:top w:val="nil"/>
              <w:left w:val="single" w:sz="4" w:space="0" w:color="auto"/>
              <w:bottom w:val="nil"/>
              <w:right w:val="nil"/>
            </w:tcBorders>
            <w:hideMark/>
          </w:tcPr>
          <w:p w14:paraId="71D1FC0D" w14:textId="77777777" w:rsidR="006258C1" w:rsidRPr="007A6767" w:rsidRDefault="006258C1" w:rsidP="006258C1">
            <w:pPr>
              <w:autoSpaceDE/>
              <w:autoSpaceDN/>
              <w:rPr>
                <w:sz w:val="22"/>
                <w:szCs w:val="22"/>
              </w:rPr>
            </w:pPr>
          </w:p>
        </w:tc>
        <w:tc>
          <w:tcPr>
            <w:tcW w:w="2469" w:type="dxa"/>
            <w:tcBorders>
              <w:top w:val="nil"/>
              <w:left w:val="nil"/>
              <w:bottom w:val="nil"/>
              <w:right w:val="nil"/>
            </w:tcBorders>
            <w:hideMark/>
          </w:tcPr>
          <w:p w14:paraId="1FBF7C3B" w14:textId="4E5B0879" w:rsidR="006258C1" w:rsidRPr="007A6767" w:rsidRDefault="006258C1" w:rsidP="006258C1">
            <w:pPr>
              <w:keepNext/>
              <w:keepLines/>
              <w:jc w:val="center"/>
              <w:rPr>
                <w:sz w:val="22"/>
                <w:szCs w:val="22"/>
              </w:rPr>
            </w:pPr>
            <w:r w:rsidRPr="00C11024">
              <w:rPr>
                <w:sz w:val="24"/>
                <w:szCs w:val="24"/>
              </w:rPr>
              <w:t>(подпись)</w:t>
            </w:r>
          </w:p>
        </w:tc>
        <w:tc>
          <w:tcPr>
            <w:tcW w:w="21" w:type="dxa"/>
            <w:tcBorders>
              <w:top w:val="nil"/>
              <w:left w:val="nil"/>
              <w:bottom w:val="nil"/>
              <w:right w:val="nil"/>
            </w:tcBorders>
          </w:tcPr>
          <w:p w14:paraId="100DA081" w14:textId="77777777" w:rsidR="006258C1" w:rsidRPr="007A6767" w:rsidRDefault="006258C1" w:rsidP="006258C1">
            <w:pPr>
              <w:keepNext/>
              <w:keepLines/>
              <w:jc w:val="center"/>
              <w:rPr>
                <w:sz w:val="22"/>
                <w:szCs w:val="22"/>
              </w:rPr>
            </w:pPr>
          </w:p>
        </w:tc>
        <w:tc>
          <w:tcPr>
            <w:tcW w:w="2318" w:type="dxa"/>
            <w:gridSpan w:val="2"/>
            <w:tcBorders>
              <w:top w:val="nil"/>
              <w:left w:val="nil"/>
              <w:bottom w:val="nil"/>
              <w:right w:val="single" w:sz="4" w:space="0" w:color="auto"/>
            </w:tcBorders>
          </w:tcPr>
          <w:p w14:paraId="75D329C2" w14:textId="77777777" w:rsidR="006258C1" w:rsidRPr="007A6767" w:rsidRDefault="006258C1" w:rsidP="006258C1">
            <w:pPr>
              <w:keepNext/>
              <w:keepLines/>
              <w:jc w:val="center"/>
              <w:rPr>
                <w:sz w:val="22"/>
                <w:szCs w:val="22"/>
              </w:rPr>
            </w:pPr>
          </w:p>
        </w:tc>
      </w:tr>
      <w:tr w:rsidR="00422517" w:rsidRPr="0094500C" w14:paraId="2D32D106" w14:textId="77777777" w:rsidTr="00334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81"/>
        </w:trPr>
        <w:tc>
          <w:tcPr>
            <w:tcW w:w="10627" w:type="dxa"/>
            <w:gridSpan w:val="6"/>
            <w:tcBorders>
              <w:top w:val="nil"/>
              <w:left w:val="single" w:sz="4" w:space="0" w:color="auto"/>
              <w:bottom w:val="nil"/>
              <w:right w:val="single" w:sz="4" w:space="0" w:color="auto"/>
            </w:tcBorders>
            <w:vAlign w:val="bottom"/>
            <w:hideMark/>
          </w:tcPr>
          <w:p w14:paraId="388A502E" w14:textId="7BA6A0ED" w:rsidR="00422517" w:rsidRPr="007A6767" w:rsidRDefault="0092610A">
            <w:pPr>
              <w:keepNext/>
              <w:keepLines/>
              <w:tabs>
                <w:tab w:val="right" w:pos="1091"/>
              </w:tabs>
              <w:rPr>
                <w:sz w:val="22"/>
                <w:szCs w:val="22"/>
              </w:rPr>
            </w:pPr>
            <w:r w:rsidRPr="007A6767">
              <w:rPr>
                <w:sz w:val="22"/>
                <w:szCs w:val="22"/>
              </w:rPr>
              <w:t>3.2. Дата «10</w:t>
            </w:r>
            <w:r w:rsidR="00422517" w:rsidRPr="007A6767">
              <w:rPr>
                <w:sz w:val="22"/>
                <w:szCs w:val="22"/>
              </w:rPr>
              <w:t>» апреля</w:t>
            </w:r>
            <w:r w:rsidR="00422517" w:rsidRPr="007A6767">
              <w:rPr>
                <w:b/>
                <w:bCs/>
                <w:sz w:val="22"/>
                <w:szCs w:val="22"/>
              </w:rPr>
              <w:t xml:space="preserve"> </w:t>
            </w:r>
            <w:r w:rsidR="00422517" w:rsidRPr="007A6767">
              <w:rPr>
                <w:sz w:val="22"/>
                <w:szCs w:val="22"/>
              </w:rPr>
              <w:t>2023 г.</w:t>
            </w:r>
            <w:r w:rsidR="00422517" w:rsidRPr="007A6767">
              <w:rPr>
                <w:sz w:val="22"/>
                <w:szCs w:val="22"/>
              </w:rPr>
              <w:tab/>
              <w:t xml:space="preserve">                   М.П.</w:t>
            </w:r>
          </w:p>
        </w:tc>
      </w:tr>
      <w:tr w:rsidR="00422517" w:rsidRPr="0094500C" w14:paraId="687D78F8" w14:textId="77777777" w:rsidTr="00334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trHeight w:val="80"/>
        </w:trPr>
        <w:tc>
          <w:tcPr>
            <w:tcW w:w="10627" w:type="dxa"/>
            <w:gridSpan w:val="6"/>
            <w:tcBorders>
              <w:top w:val="nil"/>
              <w:left w:val="single" w:sz="4" w:space="0" w:color="auto"/>
              <w:bottom w:val="single" w:sz="4" w:space="0" w:color="auto"/>
              <w:right w:val="single" w:sz="4" w:space="0" w:color="auto"/>
            </w:tcBorders>
            <w:vAlign w:val="bottom"/>
          </w:tcPr>
          <w:p w14:paraId="1189A4A1" w14:textId="77777777" w:rsidR="00422517" w:rsidRPr="00175753" w:rsidRDefault="00422517">
            <w:pPr>
              <w:keepNext/>
              <w:keepLines/>
              <w:rPr>
                <w:rFonts w:asciiTheme="minorHAnsi" w:hAnsiTheme="minorHAnsi" w:cstheme="minorBidi"/>
                <w:sz w:val="22"/>
                <w:szCs w:val="22"/>
                <w:highlight w:val="yellow"/>
              </w:rPr>
            </w:pPr>
          </w:p>
        </w:tc>
      </w:tr>
    </w:tbl>
    <w:p w14:paraId="3096C30C" w14:textId="77777777" w:rsidR="00422517" w:rsidRDefault="00422517" w:rsidP="00422517">
      <w:pPr>
        <w:jc w:val="both"/>
        <w:rPr>
          <w:sz w:val="22"/>
          <w:szCs w:val="22"/>
          <w:lang w:eastAsia="en-US"/>
        </w:rPr>
      </w:pPr>
    </w:p>
    <w:p w14:paraId="680B94E8" w14:textId="77777777" w:rsidR="002124FC" w:rsidRPr="00F956F9" w:rsidRDefault="002124FC" w:rsidP="00E86572">
      <w:pPr>
        <w:rPr>
          <w:sz w:val="22"/>
          <w:szCs w:val="22"/>
        </w:rPr>
      </w:pPr>
    </w:p>
    <w:sectPr w:rsidR="002124FC" w:rsidRPr="00F956F9" w:rsidSect="002E0AEB">
      <w:pgSz w:w="11906" w:h="16838"/>
      <w:pgMar w:top="567" w:right="567" w:bottom="1135" w:left="851" w:header="397" w:footer="28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287C9" w14:textId="77777777" w:rsidR="00C9395C" w:rsidRDefault="00C9395C">
      <w:r>
        <w:separator/>
      </w:r>
    </w:p>
  </w:endnote>
  <w:endnote w:type="continuationSeparator" w:id="0">
    <w:p w14:paraId="55CB378E" w14:textId="77777777" w:rsidR="00C9395C" w:rsidRDefault="00C9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15527" w14:textId="77777777" w:rsidR="00C9395C" w:rsidRDefault="00C9395C">
      <w:r>
        <w:separator/>
      </w:r>
    </w:p>
  </w:footnote>
  <w:footnote w:type="continuationSeparator" w:id="0">
    <w:p w14:paraId="4B05316D" w14:textId="77777777" w:rsidR="00C9395C" w:rsidRDefault="00C93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2D8"/>
    <w:multiLevelType w:val="hybridMultilevel"/>
    <w:tmpl w:val="D5966FCC"/>
    <w:lvl w:ilvl="0" w:tplc="5F328674">
      <w:start w:val="1"/>
      <w:numFmt w:val="decimal"/>
      <w:lvlText w:val="%1."/>
      <w:lvlJc w:val="left"/>
      <w:pPr>
        <w:tabs>
          <w:tab w:val="num" w:pos="1211"/>
        </w:tabs>
        <w:ind w:left="1211" w:hanging="360"/>
      </w:pPr>
      <w:rPr>
        <w:sz w:val="24"/>
        <w:szCs w:val="24"/>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09676096"/>
    <w:multiLevelType w:val="multilevel"/>
    <w:tmpl w:val="6B38B8B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9B7B7E"/>
    <w:multiLevelType w:val="hybridMultilevel"/>
    <w:tmpl w:val="B266619C"/>
    <w:lvl w:ilvl="0" w:tplc="046634E6">
      <w:start w:val="1"/>
      <w:numFmt w:val="bullet"/>
      <w:lvlText w:val="-"/>
      <w:lvlJc w:val="left"/>
      <w:pPr>
        <w:ind w:left="1429" w:hanging="360"/>
      </w:pPr>
      <w:rPr>
        <w:rFonts w:ascii="Book Antiqua" w:hAnsi="Book Antiqu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64"/>
    <w:rsid w:val="000014C1"/>
    <w:rsid w:val="0000650F"/>
    <w:rsid w:val="0001254A"/>
    <w:rsid w:val="000137CB"/>
    <w:rsid w:val="00015CE7"/>
    <w:rsid w:val="00025D17"/>
    <w:rsid w:val="00030773"/>
    <w:rsid w:val="00030FE1"/>
    <w:rsid w:val="00031B0B"/>
    <w:rsid w:val="00040AA3"/>
    <w:rsid w:val="000444A0"/>
    <w:rsid w:val="000451A7"/>
    <w:rsid w:val="00063B79"/>
    <w:rsid w:val="00067254"/>
    <w:rsid w:val="00071C6C"/>
    <w:rsid w:val="00081D49"/>
    <w:rsid w:val="000854E5"/>
    <w:rsid w:val="0009158A"/>
    <w:rsid w:val="000968F3"/>
    <w:rsid w:val="000A0F6E"/>
    <w:rsid w:val="000B685B"/>
    <w:rsid w:val="000C4B9D"/>
    <w:rsid w:val="000E63B8"/>
    <w:rsid w:val="000F0892"/>
    <w:rsid w:val="000F3E6B"/>
    <w:rsid w:val="001003E1"/>
    <w:rsid w:val="00110784"/>
    <w:rsid w:val="001229C9"/>
    <w:rsid w:val="00125F67"/>
    <w:rsid w:val="00126632"/>
    <w:rsid w:val="0014664F"/>
    <w:rsid w:val="0015119E"/>
    <w:rsid w:val="001540F2"/>
    <w:rsid w:val="00167599"/>
    <w:rsid w:val="00175753"/>
    <w:rsid w:val="00187A5F"/>
    <w:rsid w:val="001A2F3B"/>
    <w:rsid w:val="001B6B30"/>
    <w:rsid w:val="001B79D5"/>
    <w:rsid w:val="001C0579"/>
    <w:rsid w:val="001C0DD1"/>
    <w:rsid w:val="001C1259"/>
    <w:rsid w:val="001C210C"/>
    <w:rsid w:val="001D44CC"/>
    <w:rsid w:val="001D5850"/>
    <w:rsid w:val="001E0D00"/>
    <w:rsid w:val="001E5B3A"/>
    <w:rsid w:val="001F7395"/>
    <w:rsid w:val="00211B28"/>
    <w:rsid w:val="002124FC"/>
    <w:rsid w:val="00222F16"/>
    <w:rsid w:val="002235E3"/>
    <w:rsid w:val="00224A07"/>
    <w:rsid w:val="002308C3"/>
    <w:rsid w:val="00230F38"/>
    <w:rsid w:val="0024219C"/>
    <w:rsid w:val="0024450A"/>
    <w:rsid w:val="00253FC3"/>
    <w:rsid w:val="00263E74"/>
    <w:rsid w:val="002A2FE5"/>
    <w:rsid w:val="002B1142"/>
    <w:rsid w:val="002B1900"/>
    <w:rsid w:val="002B1D16"/>
    <w:rsid w:val="002B4C90"/>
    <w:rsid w:val="002B668D"/>
    <w:rsid w:val="002C574E"/>
    <w:rsid w:val="002C7C11"/>
    <w:rsid w:val="002D0940"/>
    <w:rsid w:val="002D269D"/>
    <w:rsid w:val="002D427E"/>
    <w:rsid w:val="002D5572"/>
    <w:rsid w:val="002D6C67"/>
    <w:rsid w:val="002E0AEB"/>
    <w:rsid w:val="002F07DA"/>
    <w:rsid w:val="002F0E22"/>
    <w:rsid w:val="002F225D"/>
    <w:rsid w:val="00307E99"/>
    <w:rsid w:val="00310974"/>
    <w:rsid w:val="00313C04"/>
    <w:rsid w:val="00314C9B"/>
    <w:rsid w:val="00317EDD"/>
    <w:rsid w:val="00331762"/>
    <w:rsid w:val="00334B90"/>
    <w:rsid w:val="00347B57"/>
    <w:rsid w:val="00355A78"/>
    <w:rsid w:val="003560BC"/>
    <w:rsid w:val="00360855"/>
    <w:rsid w:val="00362874"/>
    <w:rsid w:val="003646A2"/>
    <w:rsid w:val="00370BA3"/>
    <w:rsid w:val="003713DD"/>
    <w:rsid w:val="00375A78"/>
    <w:rsid w:val="00380B42"/>
    <w:rsid w:val="0038721B"/>
    <w:rsid w:val="00395EAA"/>
    <w:rsid w:val="003A1604"/>
    <w:rsid w:val="003A39B8"/>
    <w:rsid w:val="003A7CE8"/>
    <w:rsid w:val="003B07BE"/>
    <w:rsid w:val="003B1F43"/>
    <w:rsid w:val="003B55B0"/>
    <w:rsid w:val="003B6B33"/>
    <w:rsid w:val="003C363F"/>
    <w:rsid w:val="003C5752"/>
    <w:rsid w:val="003E2F1C"/>
    <w:rsid w:val="003E7A89"/>
    <w:rsid w:val="0040226A"/>
    <w:rsid w:val="0041467A"/>
    <w:rsid w:val="00417601"/>
    <w:rsid w:val="00422517"/>
    <w:rsid w:val="00422BD5"/>
    <w:rsid w:val="00423692"/>
    <w:rsid w:val="004338B4"/>
    <w:rsid w:val="00433C4B"/>
    <w:rsid w:val="00434F77"/>
    <w:rsid w:val="00435AFC"/>
    <w:rsid w:val="004438AE"/>
    <w:rsid w:val="00453152"/>
    <w:rsid w:val="0046330B"/>
    <w:rsid w:val="004642CE"/>
    <w:rsid w:val="00465723"/>
    <w:rsid w:val="0046787E"/>
    <w:rsid w:val="004801D0"/>
    <w:rsid w:val="004810F9"/>
    <w:rsid w:val="00482179"/>
    <w:rsid w:val="004831C0"/>
    <w:rsid w:val="004850AD"/>
    <w:rsid w:val="004A5D68"/>
    <w:rsid w:val="004B60B8"/>
    <w:rsid w:val="004C4BF9"/>
    <w:rsid w:val="004C63B9"/>
    <w:rsid w:val="004E3C02"/>
    <w:rsid w:val="004F2D85"/>
    <w:rsid w:val="0050146B"/>
    <w:rsid w:val="00501D5F"/>
    <w:rsid w:val="00507193"/>
    <w:rsid w:val="00507AC2"/>
    <w:rsid w:val="0051149E"/>
    <w:rsid w:val="00521FB5"/>
    <w:rsid w:val="00525D7C"/>
    <w:rsid w:val="0052683B"/>
    <w:rsid w:val="00533EA3"/>
    <w:rsid w:val="00536BAA"/>
    <w:rsid w:val="005463EA"/>
    <w:rsid w:val="00553835"/>
    <w:rsid w:val="00555CD1"/>
    <w:rsid w:val="00557277"/>
    <w:rsid w:val="005724CD"/>
    <w:rsid w:val="00573657"/>
    <w:rsid w:val="00574F7D"/>
    <w:rsid w:val="005816A1"/>
    <w:rsid w:val="0058295B"/>
    <w:rsid w:val="005847A1"/>
    <w:rsid w:val="00593268"/>
    <w:rsid w:val="005B1B16"/>
    <w:rsid w:val="005B1CB4"/>
    <w:rsid w:val="005D04DF"/>
    <w:rsid w:val="005D0F25"/>
    <w:rsid w:val="005D1EEB"/>
    <w:rsid w:val="005E4390"/>
    <w:rsid w:val="005F6D92"/>
    <w:rsid w:val="005F79B4"/>
    <w:rsid w:val="00607252"/>
    <w:rsid w:val="0061590F"/>
    <w:rsid w:val="006258C1"/>
    <w:rsid w:val="006336C1"/>
    <w:rsid w:val="00652FB4"/>
    <w:rsid w:val="00653493"/>
    <w:rsid w:val="00654D6A"/>
    <w:rsid w:val="00655631"/>
    <w:rsid w:val="006577E3"/>
    <w:rsid w:val="00657E8E"/>
    <w:rsid w:val="00666510"/>
    <w:rsid w:val="00673596"/>
    <w:rsid w:val="00675E90"/>
    <w:rsid w:val="006764F6"/>
    <w:rsid w:val="006861AB"/>
    <w:rsid w:val="006923B4"/>
    <w:rsid w:val="00695F34"/>
    <w:rsid w:val="0069691A"/>
    <w:rsid w:val="006A58EF"/>
    <w:rsid w:val="006A6788"/>
    <w:rsid w:val="006B116B"/>
    <w:rsid w:val="006B1607"/>
    <w:rsid w:val="006C0413"/>
    <w:rsid w:val="006D0322"/>
    <w:rsid w:val="006D1EEF"/>
    <w:rsid w:val="006D2625"/>
    <w:rsid w:val="006D4A8E"/>
    <w:rsid w:val="006D6C5F"/>
    <w:rsid w:val="006D79C9"/>
    <w:rsid w:val="006E1B20"/>
    <w:rsid w:val="006E43FC"/>
    <w:rsid w:val="006E49FC"/>
    <w:rsid w:val="007115CF"/>
    <w:rsid w:val="00717D79"/>
    <w:rsid w:val="007235C1"/>
    <w:rsid w:val="00744E8D"/>
    <w:rsid w:val="00750398"/>
    <w:rsid w:val="0075178E"/>
    <w:rsid w:val="00756BCD"/>
    <w:rsid w:val="007612A9"/>
    <w:rsid w:val="007707FE"/>
    <w:rsid w:val="00772420"/>
    <w:rsid w:val="0078328B"/>
    <w:rsid w:val="00783398"/>
    <w:rsid w:val="00785EB8"/>
    <w:rsid w:val="00791D9B"/>
    <w:rsid w:val="00797B9A"/>
    <w:rsid w:val="007A1173"/>
    <w:rsid w:val="007A6767"/>
    <w:rsid w:val="007A7142"/>
    <w:rsid w:val="007B75A6"/>
    <w:rsid w:val="007C1751"/>
    <w:rsid w:val="007D423D"/>
    <w:rsid w:val="007E13CF"/>
    <w:rsid w:val="007F1F68"/>
    <w:rsid w:val="00800A56"/>
    <w:rsid w:val="00813068"/>
    <w:rsid w:val="0082350E"/>
    <w:rsid w:val="0082353F"/>
    <w:rsid w:val="0082574C"/>
    <w:rsid w:val="00832569"/>
    <w:rsid w:val="00837056"/>
    <w:rsid w:val="0083718F"/>
    <w:rsid w:val="00853795"/>
    <w:rsid w:val="00861E7C"/>
    <w:rsid w:val="008676CD"/>
    <w:rsid w:val="0086786A"/>
    <w:rsid w:val="00874145"/>
    <w:rsid w:val="00875FB0"/>
    <w:rsid w:val="0087686E"/>
    <w:rsid w:val="00877D42"/>
    <w:rsid w:val="008822A9"/>
    <w:rsid w:val="0088455D"/>
    <w:rsid w:val="008A05F1"/>
    <w:rsid w:val="008A1F9A"/>
    <w:rsid w:val="008B2D9F"/>
    <w:rsid w:val="008B557E"/>
    <w:rsid w:val="008B653C"/>
    <w:rsid w:val="008B6AC0"/>
    <w:rsid w:val="008C0955"/>
    <w:rsid w:val="008C39F4"/>
    <w:rsid w:val="008D31F9"/>
    <w:rsid w:val="008D7C64"/>
    <w:rsid w:val="008E4FD4"/>
    <w:rsid w:val="008F6263"/>
    <w:rsid w:val="008F64F2"/>
    <w:rsid w:val="008F66AB"/>
    <w:rsid w:val="00900EFD"/>
    <w:rsid w:val="009029CD"/>
    <w:rsid w:val="0090313C"/>
    <w:rsid w:val="009162A0"/>
    <w:rsid w:val="00925ED5"/>
    <w:rsid w:val="0092610A"/>
    <w:rsid w:val="00926A2F"/>
    <w:rsid w:val="00932188"/>
    <w:rsid w:val="00933128"/>
    <w:rsid w:val="00935A81"/>
    <w:rsid w:val="0094500C"/>
    <w:rsid w:val="00953536"/>
    <w:rsid w:val="0095447A"/>
    <w:rsid w:val="00961B90"/>
    <w:rsid w:val="0096203A"/>
    <w:rsid w:val="009638B0"/>
    <w:rsid w:val="00967A95"/>
    <w:rsid w:val="00975A00"/>
    <w:rsid w:val="009765F3"/>
    <w:rsid w:val="009806BF"/>
    <w:rsid w:val="00983AEE"/>
    <w:rsid w:val="00992C4C"/>
    <w:rsid w:val="009A48F8"/>
    <w:rsid w:val="009B391E"/>
    <w:rsid w:val="009C4AFF"/>
    <w:rsid w:val="009D0DFB"/>
    <w:rsid w:val="009D25A8"/>
    <w:rsid w:val="009E28DF"/>
    <w:rsid w:val="009E4BD6"/>
    <w:rsid w:val="009F0F76"/>
    <w:rsid w:val="009F1EA5"/>
    <w:rsid w:val="009F3BE1"/>
    <w:rsid w:val="00A02B2E"/>
    <w:rsid w:val="00A05216"/>
    <w:rsid w:val="00A06895"/>
    <w:rsid w:val="00A169D3"/>
    <w:rsid w:val="00A32F81"/>
    <w:rsid w:val="00A40059"/>
    <w:rsid w:val="00A443CF"/>
    <w:rsid w:val="00A465ED"/>
    <w:rsid w:val="00A53DF5"/>
    <w:rsid w:val="00A54C66"/>
    <w:rsid w:val="00A62DEB"/>
    <w:rsid w:val="00A65075"/>
    <w:rsid w:val="00A65DE7"/>
    <w:rsid w:val="00A66057"/>
    <w:rsid w:val="00A67B42"/>
    <w:rsid w:val="00A700E3"/>
    <w:rsid w:val="00A710F1"/>
    <w:rsid w:val="00AA1DDC"/>
    <w:rsid w:val="00AA3248"/>
    <w:rsid w:val="00AB054A"/>
    <w:rsid w:val="00AB4A6B"/>
    <w:rsid w:val="00AC2A5A"/>
    <w:rsid w:val="00AC4176"/>
    <w:rsid w:val="00AC5D8C"/>
    <w:rsid w:val="00AE3B5F"/>
    <w:rsid w:val="00AE3CC6"/>
    <w:rsid w:val="00AE73D5"/>
    <w:rsid w:val="00AE744E"/>
    <w:rsid w:val="00AF36A4"/>
    <w:rsid w:val="00B10D32"/>
    <w:rsid w:val="00B113A9"/>
    <w:rsid w:val="00B12762"/>
    <w:rsid w:val="00B135EA"/>
    <w:rsid w:val="00B1360D"/>
    <w:rsid w:val="00B166E1"/>
    <w:rsid w:val="00B21E9C"/>
    <w:rsid w:val="00B2348C"/>
    <w:rsid w:val="00B34F62"/>
    <w:rsid w:val="00B402D7"/>
    <w:rsid w:val="00B429E2"/>
    <w:rsid w:val="00B44E5C"/>
    <w:rsid w:val="00B45101"/>
    <w:rsid w:val="00B47829"/>
    <w:rsid w:val="00B542C8"/>
    <w:rsid w:val="00B557AC"/>
    <w:rsid w:val="00B57FCA"/>
    <w:rsid w:val="00B72BF7"/>
    <w:rsid w:val="00B74102"/>
    <w:rsid w:val="00B84C14"/>
    <w:rsid w:val="00B855C7"/>
    <w:rsid w:val="00BA3377"/>
    <w:rsid w:val="00BB2BA8"/>
    <w:rsid w:val="00BC31AA"/>
    <w:rsid w:val="00BD0227"/>
    <w:rsid w:val="00BD2715"/>
    <w:rsid w:val="00BD7053"/>
    <w:rsid w:val="00BF1110"/>
    <w:rsid w:val="00BF2E96"/>
    <w:rsid w:val="00BF403E"/>
    <w:rsid w:val="00BF6996"/>
    <w:rsid w:val="00C00C6C"/>
    <w:rsid w:val="00C04178"/>
    <w:rsid w:val="00C177D2"/>
    <w:rsid w:val="00C20E38"/>
    <w:rsid w:val="00C30D9E"/>
    <w:rsid w:val="00C340D5"/>
    <w:rsid w:val="00C35214"/>
    <w:rsid w:val="00C36D95"/>
    <w:rsid w:val="00C44393"/>
    <w:rsid w:val="00C56016"/>
    <w:rsid w:val="00C56F35"/>
    <w:rsid w:val="00C56FE2"/>
    <w:rsid w:val="00C75CBF"/>
    <w:rsid w:val="00C831C9"/>
    <w:rsid w:val="00C8329A"/>
    <w:rsid w:val="00C84993"/>
    <w:rsid w:val="00C85077"/>
    <w:rsid w:val="00C9395C"/>
    <w:rsid w:val="00CA0B18"/>
    <w:rsid w:val="00CA1695"/>
    <w:rsid w:val="00CA3A2E"/>
    <w:rsid w:val="00CA724C"/>
    <w:rsid w:val="00CB22C3"/>
    <w:rsid w:val="00CC3D23"/>
    <w:rsid w:val="00CD44F7"/>
    <w:rsid w:val="00CD6228"/>
    <w:rsid w:val="00CE1590"/>
    <w:rsid w:val="00CE3F98"/>
    <w:rsid w:val="00CE5494"/>
    <w:rsid w:val="00CF4B0E"/>
    <w:rsid w:val="00CF6FFD"/>
    <w:rsid w:val="00D11E7A"/>
    <w:rsid w:val="00D27401"/>
    <w:rsid w:val="00D32CB5"/>
    <w:rsid w:val="00D36BC2"/>
    <w:rsid w:val="00D42597"/>
    <w:rsid w:val="00D4272A"/>
    <w:rsid w:val="00D432C6"/>
    <w:rsid w:val="00D4573C"/>
    <w:rsid w:val="00D45F61"/>
    <w:rsid w:val="00D476B1"/>
    <w:rsid w:val="00D67DEF"/>
    <w:rsid w:val="00D85710"/>
    <w:rsid w:val="00D860E5"/>
    <w:rsid w:val="00D90647"/>
    <w:rsid w:val="00D9309D"/>
    <w:rsid w:val="00D957BD"/>
    <w:rsid w:val="00D95B91"/>
    <w:rsid w:val="00D970AF"/>
    <w:rsid w:val="00DA18B7"/>
    <w:rsid w:val="00DB3DA2"/>
    <w:rsid w:val="00DB5A86"/>
    <w:rsid w:val="00DC2E22"/>
    <w:rsid w:val="00DC7447"/>
    <w:rsid w:val="00DD2A9E"/>
    <w:rsid w:val="00DD7A56"/>
    <w:rsid w:val="00DE4693"/>
    <w:rsid w:val="00DE4822"/>
    <w:rsid w:val="00DE6F8B"/>
    <w:rsid w:val="00DF50D2"/>
    <w:rsid w:val="00E019AE"/>
    <w:rsid w:val="00E02912"/>
    <w:rsid w:val="00E10DF3"/>
    <w:rsid w:val="00E12F48"/>
    <w:rsid w:val="00E13779"/>
    <w:rsid w:val="00E23547"/>
    <w:rsid w:val="00E23E4A"/>
    <w:rsid w:val="00E25E55"/>
    <w:rsid w:val="00E2600E"/>
    <w:rsid w:val="00E27BEC"/>
    <w:rsid w:val="00E34258"/>
    <w:rsid w:val="00E4030D"/>
    <w:rsid w:val="00E47C7A"/>
    <w:rsid w:val="00E620B7"/>
    <w:rsid w:val="00E63D78"/>
    <w:rsid w:val="00E67624"/>
    <w:rsid w:val="00E829D1"/>
    <w:rsid w:val="00E83384"/>
    <w:rsid w:val="00E86572"/>
    <w:rsid w:val="00E870C5"/>
    <w:rsid w:val="00E9674A"/>
    <w:rsid w:val="00EA2EB5"/>
    <w:rsid w:val="00EA468D"/>
    <w:rsid w:val="00EA72B6"/>
    <w:rsid w:val="00EB1D93"/>
    <w:rsid w:val="00EB28D0"/>
    <w:rsid w:val="00EC27F1"/>
    <w:rsid w:val="00EC424E"/>
    <w:rsid w:val="00ED2742"/>
    <w:rsid w:val="00EF0356"/>
    <w:rsid w:val="00EF3BFD"/>
    <w:rsid w:val="00EF6396"/>
    <w:rsid w:val="00F10B66"/>
    <w:rsid w:val="00F153E5"/>
    <w:rsid w:val="00F1719B"/>
    <w:rsid w:val="00F314DC"/>
    <w:rsid w:val="00F325D9"/>
    <w:rsid w:val="00F362CA"/>
    <w:rsid w:val="00F37A33"/>
    <w:rsid w:val="00F40764"/>
    <w:rsid w:val="00F42507"/>
    <w:rsid w:val="00F426B9"/>
    <w:rsid w:val="00F441B8"/>
    <w:rsid w:val="00F4560F"/>
    <w:rsid w:val="00F87CA6"/>
    <w:rsid w:val="00F91336"/>
    <w:rsid w:val="00F93125"/>
    <w:rsid w:val="00F94718"/>
    <w:rsid w:val="00F956F9"/>
    <w:rsid w:val="00FA6AEC"/>
    <w:rsid w:val="00FB67D1"/>
    <w:rsid w:val="00FC57AC"/>
    <w:rsid w:val="00FD38BA"/>
    <w:rsid w:val="00FE2D11"/>
    <w:rsid w:val="00FE3AF6"/>
    <w:rsid w:val="00FF0B18"/>
    <w:rsid w:val="00FF4300"/>
    <w:rsid w:val="00FF4330"/>
    <w:rsid w:val="00FF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DD6A0"/>
  <w14:defaultImageDpi w14:val="0"/>
  <w15:docId w15:val="{A8F074A6-9554-4B75-8C3B-01177052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ind w:left="85" w:right="85"/>
      <w:jc w:val="both"/>
      <w:outlineLvl w:val="0"/>
    </w:pPr>
    <w:rPr>
      <w:b/>
      <w:bCs/>
      <w:sz w:val="22"/>
      <w:szCs w:val="22"/>
      <w:lang w:val="en-US"/>
    </w:rPr>
  </w:style>
  <w:style w:type="paragraph" w:styleId="2">
    <w:name w:val="heading 2"/>
    <w:basedOn w:val="a"/>
    <w:next w:val="a"/>
    <w:link w:val="20"/>
    <w:uiPriority w:val="99"/>
    <w:qFormat/>
    <w:pPr>
      <w:keepNext/>
      <w:spacing w:before="20"/>
      <w:jc w:val="center"/>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paragraph" w:styleId="a3">
    <w:name w:val="Balloon Text"/>
    <w:basedOn w:val="a"/>
    <w:link w:val="a4"/>
    <w:uiPriority w:val="99"/>
    <w:semiHidden/>
    <w:rsid w:val="00D11E7A"/>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locked/>
    <w:rPr>
      <w:rFonts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locked/>
    <w:rPr>
      <w:rFonts w:cs="Times New Roman"/>
      <w:sz w:val="20"/>
      <w:szCs w:val="20"/>
    </w:rPr>
  </w:style>
  <w:style w:type="paragraph" w:styleId="a9">
    <w:name w:val="Body Text"/>
    <w:basedOn w:val="a"/>
    <w:link w:val="aa"/>
    <w:uiPriority w:val="99"/>
    <w:pPr>
      <w:spacing w:after="240"/>
      <w:jc w:val="center"/>
    </w:pPr>
    <w:rPr>
      <w:b/>
      <w:bCs/>
      <w:sz w:val="26"/>
      <w:szCs w:val="26"/>
    </w:rPr>
  </w:style>
  <w:style w:type="character" w:customStyle="1" w:styleId="aa">
    <w:name w:val="Основной текст Знак"/>
    <w:link w:val="a9"/>
    <w:uiPriority w:val="99"/>
    <w:locked/>
    <w:rPr>
      <w:rFonts w:cs="Times New Roman"/>
      <w:sz w:val="20"/>
      <w:szCs w:val="20"/>
    </w:rPr>
  </w:style>
  <w:style w:type="character" w:styleId="ab">
    <w:name w:val="Hyperlink"/>
    <w:uiPriority w:val="99"/>
    <w:rsid w:val="000444A0"/>
    <w:rPr>
      <w:rFonts w:cs="Times New Roman"/>
      <w:color w:val="0000FF"/>
      <w:u w:val="single"/>
    </w:rPr>
  </w:style>
  <w:style w:type="character" w:customStyle="1" w:styleId="SUBST">
    <w:name w:val="__SUBST"/>
    <w:uiPriority w:val="99"/>
    <w:rsid w:val="00025D17"/>
    <w:rPr>
      <w:b/>
      <w:i/>
      <w:sz w:val="22"/>
    </w:rPr>
  </w:style>
  <w:style w:type="character" w:customStyle="1" w:styleId="normaltext1">
    <w:name w:val="normaltext1"/>
    <w:uiPriority w:val="99"/>
    <w:rsid w:val="00695F34"/>
    <w:rPr>
      <w:rFonts w:ascii="Tahoma" w:hAnsi="Tahoma" w:cs="Tahoma"/>
      <w:sz w:val="16"/>
      <w:szCs w:val="16"/>
    </w:rPr>
  </w:style>
  <w:style w:type="character" w:styleId="ac">
    <w:name w:val="Emphasis"/>
    <w:uiPriority w:val="99"/>
    <w:qFormat/>
    <w:rPr>
      <w:rFonts w:cs="Times New Roman"/>
      <w:i/>
      <w:iCs/>
    </w:rPr>
  </w:style>
  <w:style w:type="character" w:customStyle="1" w:styleId="subst0">
    <w:name w:val="subst"/>
    <w:uiPriority w:val="99"/>
    <w:rPr>
      <w:rFonts w:cs="Times New Roman"/>
    </w:rPr>
  </w:style>
  <w:style w:type="paragraph" w:customStyle="1" w:styleId="CharChar">
    <w:name w:val="Char Char"/>
    <w:basedOn w:val="a"/>
    <w:uiPriority w:val="99"/>
    <w:pPr>
      <w:autoSpaceDE/>
      <w:autoSpaceDN/>
      <w:spacing w:after="160" w:line="240" w:lineRule="exact"/>
    </w:pPr>
    <w:rPr>
      <w:rFonts w:ascii="Verdana" w:hAnsi="Verdana" w:cs="Verdana"/>
      <w:lang w:val="en-US" w:eastAsia="en-US"/>
    </w:rPr>
  </w:style>
  <w:style w:type="character" w:styleId="ad">
    <w:name w:val="Strong"/>
    <w:uiPriority w:val="99"/>
    <w:qFormat/>
    <w:locked/>
    <w:rsid w:val="007115CF"/>
    <w:rPr>
      <w:rFonts w:cs="Times New Roman"/>
      <w:b/>
      <w:bCs/>
    </w:rPr>
  </w:style>
  <w:style w:type="character" w:customStyle="1" w:styleId="hl1">
    <w:name w:val="hl1"/>
    <w:rsid w:val="00CC3D23"/>
    <w:rPr>
      <w:shd w:val="clear" w:color="auto" w:fill="FFFF80"/>
    </w:rPr>
  </w:style>
  <w:style w:type="character" w:styleId="ae">
    <w:name w:val="annotation reference"/>
    <w:uiPriority w:val="99"/>
    <w:semiHidden/>
    <w:unhideWhenUsed/>
    <w:rsid w:val="00C36D95"/>
    <w:rPr>
      <w:rFonts w:cs="Times New Roman"/>
      <w:sz w:val="16"/>
      <w:szCs w:val="16"/>
    </w:rPr>
  </w:style>
  <w:style w:type="paragraph" w:styleId="af">
    <w:name w:val="annotation text"/>
    <w:basedOn w:val="a"/>
    <w:link w:val="af0"/>
    <w:uiPriority w:val="99"/>
    <w:semiHidden/>
    <w:unhideWhenUsed/>
    <w:rsid w:val="00C36D95"/>
  </w:style>
  <w:style w:type="character" w:customStyle="1" w:styleId="af0">
    <w:name w:val="Текст примечания Знак"/>
    <w:link w:val="af"/>
    <w:uiPriority w:val="99"/>
    <w:semiHidden/>
    <w:locked/>
    <w:rsid w:val="00C36D95"/>
    <w:rPr>
      <w:rFonts w:cs="Times New Roman"/>
      <w:sz w:val="20"/>
      <w:szCs w:val="20"/>
    </w:rPr>
  </w:style>
  <w:style w:type="paragraph" w:styleId="af1">
    <w:name w:val="annotation subject"/>
    <w:basedOn w:val="af"/>
    <w:next w:val="af"/>
    <w:link w:val="af2"/>
    <w:uiPriority w:val="99"/>
    <w:semiHidden/>
    <w:unhideWhenUsed/>
    <w:rsid w:val="00C36D95"/>
    <w:rPr>
      <w:b/>
      <w:bCs/>
    </w:rPr>
  </w:style>
  <w:style w:type="character" w:customStyle="1" w:styleId="af2">
    <w:name w:val="Тема примечания Знак"/>
    <w:link w:val="af1"/>
    <w:uiPriority w:val="99"/>
    <w:semiHidden/>
    <w:locked/>
    <w:rsid w:val="00C36D95"/>
    <w:rPr>
      <w:rFonts w:cs="Times New Roman"/>
      <w:b/>
      <w:bCs/>
      <w:sz w:val="20"/>
      <w:szCs w:val="20"/>
    </w:rPr>
  </w:style>
  <w:style w:type="paragraph" w:styleId="af3">
    <w:name w:val="List Paragraph"/>
    <w:basedOn w:val="a"/>
    <w:uiPriority w:val="34"/>
    <w:qFormat/>
    <w:rsid w:val="0096203A"/>
    <w:pPr>
      <w:autoSpaceDE/>
      <w:autoSpaceDN/>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48951">
      <w:bodyDiv w:val="1"/>
      <w:marLeft w:val="0"/>
      <w:marRight w:val="0"/>
      <w:marTop w:val="0"/>
      <w:marBottom w:val="0"/>
      <w:divBdr>
        <w:top w:val="none" w:sz="0" w:space="0" w:color="auto"/>
        <w:left w:val="none" w:sz="0" w:space="0" w:color="auto"/>
        <w:bottom w:val="none" w:sz="0" w:space="0" w:color="auto"/>
        <w:right w:val="none" w:sz="0" w:space="0" w:color="auto"/>
      </w:divBdr>
    </w:div>
    <w:div w:id="393553243">
      <w:bodyDiv w:val="1"/>
      <w:marLeft w:val="0"/>
      <w:marRight w:val="0"/>
      <w:marTop w:val="0"/>
      <w:marBottom w:val="0"/>
      <w:divBdr>
        <w:top w:val="none" w:sz="0" w:space="0" w:color="auto"/>
        <w:left w:val="none" w:sz="0" w:space="0" w:color="auto"/>
        <w:bottom w:val="none" w:sz="0" w:space="0" w:color="auto"/>
        <w:right w:val="none" w:sz="0" w:space="0" w:color="auto"/>
      </w:divBdr>
    </w:div>
    <w:div w:id="675310525">
      <w:bodyDiv w:val="1"/>
      <w:marLeft w:val="0"/>
      <w:marRight w:val="0"/>
      <w:marTop w:val="0"/>
      <w:marBottom w:val="0"/>
      <w:divBdr>
        <w:top w:val="none" w:sz="0" w:space="0" w:color="auto"/>
        <w:left w:val="none" w:sz="0" w:space="0" w:color="auto"/>
        <w:bottom w:val="none" w:sz="0" w:space="0" w:color="auto"/>
        <w:right w:val="none" w:sz="0" w:space="0" w:color="auto"/>
      </w:divBdr>
    </w:div>
    <w:div w:id="1061245357">
      <w:marLeft w:val="0"/>
      <w:marRight w:val="0"/>
      <w:marTop w:val="0"/>
      <w:marBottom w:val="0"/>
      <w:divBdr>
        <w:top w:val="none" w:sz="0" w:space="0" w:color="auto"/>
        <w:left w:val="none" w:sz="0" w:space="0" w:color="auto"/>
        <w:bottom w:val="none" w:sz="0" w:space="0" w:color="auto"/>
        <w:right w:val="none" w:sz="0" w:space="0" w:color="auto"/>
      </w:divBdr>
    </w:div>
    <w:div w:id="1094588505">
      <w:bodyDiv w:val="1"/>
      <w:marLeft w:val="0"/>
      <w:marRight w:val="0"/>
      <w:marTop w:val="0"/>
      <w:marBottom w:val="0"/>
      <w:divBdr>
        <w:top w:val="none" w:sz="0" w:space="0" w:color="auto"/>
        <w:left w:val="none" w:sz="0" w:space="0" w:color="auto"/>
        <w:bottom w:val="none" w:sz="0" w:space="0" w:color="auto"/>
        <w:right w:val="none" w:sz="0" w:space="0" w:color="auto"/>
      </w:divBdr>
    </w:div>
    <w:div w:id="1181041713">
      <w:bodyDiv w:val="1"/>
      <w:marLeft w:val="0"/>
      <w:marRight w:val="0"/>
      <w:marTop w:val="0"/>
      <w:marBottom w:val="0"/>
      <w:divBdr>
        <w:top w:val="none" w:sz="0" w:space="0" w:color="auto"/>
        <w:left w:val="none" w:sz="0" w:space="0" w:color="auto"/>
        <w:bottom w:val="none" w:sz="0" w:space="0" w:color="auto"/>
        <w:right w:val="none" w:sz="0" w:space="0" w:color="auto"/>
      </w:divBdr>
    </w:div>
    <w:div w:id="1705330788">
      <w:bodyDiv w:val="1"/>
      <w:marLeft w:val="0"/>
      <w:marRight w:val="0"/>
      <w:marTop w:val="0"/>
      <w:marBottom w:val="0"/>
      <w:divBdr>
        <w:top w:val="none" w:sz="0" w:space="0" w:color="auto"/>
        <w:left w:val="none" w:sz="0" w:space="0" w:color="auto"/>
        <w:bottom w:val="none" w:sz="0" w:space="0" w:color="auto"/>
        <w:right w:val="none" w:sz="0" w:space="0" w:color="auto"/>
      </w:divBdr>
    </w:div>
    <w:div w:id="21457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73" TargetMode="External"/><Relationship Id="rId3" Type="http://schemas.openxmlformats.org/officeDocument/2006/relationships/settings" Target="settings.xml"/><Relationship Id="rId7" Type="http://schemas.openxmlformats.org/officeDocument/2006/relationships/hyperlink" Target="http://www.phosagro.ru/ori/item4157.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1090</Words>
  <Characters>6214</Characters>
  <Application>Microsoft Office Word</Application>
  <DocSecurity>0</DocSecurity>
  <Lines>51</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17</vt:lpstr>
      <vt:lpstr>Приложение 17</vt:lpstr>
    </vt:vector>
  </TitlesOfParts>
  <Company>Uralsib</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17</dc:title>
  <dc:creator>Prof-SlejovaNA</dc:creator>
  <cp:lastModifiedBy>Шниткова Ирина Борисовна</cp:lastModifiedBy>
  <cp:revision>42</cp:revision>
  <cp:lastPrinted>2021-07-28T16:03:00Z</cp:lastPrinted>
  <dcterms:created xsi:type="dcterms:W3CDTF">2022-12-08T13:21:00Z</dcterms:created>
  <dcterms:modified xsi:type="dcterms:W3CDTF">2023-04-10T07:36:00Z</dcterms:modified>
</cp:coreProperties>
</file>