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4A4C4C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839D4" w:rsidP="00DB466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FF376A">
              <w:rPr>
                <w:b/>
                <w:bCs/>
                <w:i/>
                <w:iCs/>
                <w:sz w:val="22"/>
                <w:szCs w:val="22"/>
              </w:rPr>
              <w:t xml:space="preserve"> октября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F839D4" w:rsidRDefault="00390B80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1605EB">
              <w:rPr>
                <w:b/>
                <w:i/>
                <w:sz w:val="22"/>
                <w:szCs w:val="22"/>
              </w:rPr>
              <w:t>эмитент</w:t>
            </w:r>
            <w:r w:rsidR="004A4C4C">
              <w:rPr>
                <w:b/>
                <w:i/>
                <w:sz w:val="22"/>
                <w:szCs w:val="22"/>
              </w:rPr>
              <w:t xml:space="preserve"> сообщил о том, что</w:t>
            </w:r>
            <w:r w:rsidR="00CD54A8" w:rsidRPr="001605EB">
              <w:rPr>
                <w:b/>
                <w:i/>
                <w:sz w:val="22"/>
                <w:szCs w:val="22"/>
              </w:rPr>
              <w:t xml:space="preserve"> </w:t>
            </w:r>
            <w:r w:rsidR="004A4C4C" w:rsidRPr="004A4C4C">
              <w:rPr>
                <w:b/>
                <w:i/>
                <w:sz w:val="22"/>
                <w:szCs w:val="22"/>
              </w:rPr>
              <w:t>к</w:t>
            </w:r>
            <w:r w:rsidR="004A4C4C" w:rsidRPr="004A4C4C">
              <w:rPr>
                <w:b/>
                <w:i/>
                <w:sz w:val="22"/>
                <w:szCs w:val="22"/>
              </w:rPr>
              <w:t>рупнейшая российская сеть дистрибуции минерал</w:t>
            </w:r>
            <w:r w:rsidR="004A4C4C">
              <w:rPr>
                <w:b/>
                <w:i/>
                <w:sz w:val="22"/>
                <w:szCs w:val="22"/>
              </w:rPr>
              <w:t xml:space="preserve">ьных удобрений ООО </w:t>
            </w:r>
            <w:bookmarkStart w:id="0" w:name="_GoBack"/>
            <w:bookmarkEnd w:id="0"/>
            <w:r w:rsidR="004A4C4C">
              <w:rPr>
                <w:b/>
                <w:i/>
                <w:sz w:val="22"/>
                <w:szCs w:val="22"/>
              </w:rPr>
              <w:t>«ФосАгро-Регион»</w:t>
            </w:r>
            <w:r w:rsidR="004A4C4C" w:rsidRPr="004A4C4C">
              <w:rPr>
                <w:b/>
                <w:i/>
                <w:sz w:val="22"/>
                <w:szCs w:val="22"/>
              </w:rPr>
              <w:t xml:space="preserve"> (Группа «ФосАгро») за 9 месяцев 2020 г. увеличила общий объем поставок минеральных удобрений российским аграриям на 9,7% - до 2,93 млн тонн</w:t>
            </w:r>
            <w:r w:rsidR="00F839D4" w:rsidRPr="00F839D4">
              <w:rPr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F839D4">
              <w:rPr>
                <w:b/>
                <w:i/>
                <w:sz w:val="22"/>
                <w:szCs w:val="22"/>
              </w:rPr>
              <w:t>20</w:t>
            </w:r>
            <w:r w:rsidR="00FF376A">
              <w:rPr>
                <w:b/>
                <w:i/>
                <w:sz w:val="22"/>
                <w:szCs w:val="22"/>
              </w:rPr>
              <w:t xml:space="preserve"> октября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4A4C4C" w:rsidRDefault="004A4C4C" w:rsidP="00F839D4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67161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https://www.londonstockexchange.com/news-article/PHOR/phosagro-domestic-sales-rise-10-year-on-year-to-2-93-mln-tonnes-in-9m-2020/14726365</w:t>
              </w:r>
            </w:hyperlink>
          </w:p>
          <w:p w:rsidR="00467D32" w:rsidRPr="00B14237" w:rsidRDefault="00B12AC7" w:rsidP="00F839D4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F839D4">
              <w:rPr>
                <w:b/>
                <w:i/>
                <w:sz w:val="22"/>
                <w:szCs w:val="22"/>
              </w:rPr>
              <w:t>20</w:t>
            </w:r>
            <w:r w:rsidR="00FF376A">
              <w:rPr>
                <w:b/>
                <w:i/>
                <w:sz w:val="22"/>
                <w:szCs w:val="22"/>
              </w:rPr>
              <w:t xml:space="preserve"> октября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F839D4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F37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1BB4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CB521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phosagro-domestic-sales-rise-10-year-on-year-to-2-93-mln-tonnes-in-9m-2020/14726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2020-10-20T14:44:00Z</dcterms:created>
  <dcterms:modified xsi:type="dcterms:W3CDTF">2020-10-20T14:48:00Z</dcterms:modified>
</cp:coreProperties>
</file>