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45968" w14:textId="77777777" w:rsidR="009C0865" w:rsidRPr="009C0865" w:rsidRDefault="009C0865" w:rsidP="00FC5DFA">
      <w:pPr>
        <w:jc w:val="center"/>
        <w:rPr>
          <w:rFonts w:ascii="Times New Roman" w:hAnsi="Times New Roman"/>
          <w:b/>
          <w:bCs/>
          <w:sz w:val="24"/>
          <w:szCs w:val="24"/>
        </w:rPr>
      </w:pPr>
      <w:bookmarkStart w:id="0" w:name="_GoBack"/>
      <w:bookmarkEnd w:id="0"/>
      <w:r w:rsidRPr="009C0865">
        <w:rPr>
          <w:rFonts w:ascii="Times New Roman" w:hAnsi="Times New Roman"/>
          <w:b/>
          <w:bCs/>
          <w:sz w:val="24"/>
          <w:szCs w:val="24"/>
        </w:rPr>
        <w:t>СООБЩЕНИЕ</w:t>
      </w:r>
      <w:r w:rsidR="00DE51AA" w:rsidRPr="009C0865">
        <w:rPr>
          <w:rFonts w:ascii="Times New Roman" w:hAnsi="Times New Roman"/>
          <w:b/>
          <w:bCs/>
          <w:sz w:val="24"/>
          <w:szCs w:val="24"/>
        </w:rPr>
        <w:t xml:space="preserve"> </w:t>
      </w:r>
    </w:p>
    <w:p w14:paraId="5E16EBCE" w14:textId="77777777" w:rsidR="00F37748" w:rsidRPr="009C0865" w:rsidRDefault="00DE51AA" w:rsidP="009C0865">
      <w:pPr>
        <w:jc w:val="center"/>
        <w:rPr>
          <w:rFonts w:ascii="Times New Roman" w:hAnsi="Times New Roman"/>
          <w:b/>
          <w:bCs/>
          <w:sz w:val="24"/>
          <w:szCs w:val="24"/>
        </w:rPr>
      </w:pPr>
      <w:r w:rsidRPr="009C0865">
        <w:rPr>
          <w:rFonts w:ascii="Times New Roman" w:hAnsi="Times New Roman"/>
          <w:b/>
          <w:bCs/>
          <w:sz w:val="24"/>
          <w:szCs w:val="24"/>
        </w:rPr>
        <w:t>о существенном факте</w:t>
      </w:r>
      <w:r w:rsidR="00FC5DFA" w:rsidRPr="009C0865">
        <w:rPr>
          <w:rFonts w:ascii="Times New Roman" w:hAnsi="Times New Roman"/>
          <w:b/>
          <w:bCs/>
          <w:sz w:val="24"/>
          <w:szCs w:val="24"/>
        </w:rPr>
        <w:t xml:space="preserve"> </w:t>
      </w:r>
      <w:r w:rsidR="00095236" w:rsidRPr="009C0865">
        <w:rPr>
          <w:rFonts w:ascii="Times New Roman" w:hAnsi="Times New Roman"/>
          <w:b/>
          <w:bCs/>
          <w:sz w:val="24"/>
          <w:szCs w:val="24"/>
        </w:rPr>
        <w:t>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88"/>
        <w:gridCol w:w="5244"/>
      </w:tblGrid>
      <w:tr w:rsidR="00A40A34" w:rsidRPr="00C961FD" w14:paraId="1C59A588" w14:textId="77777777">
        <w:tc>
          <w:tcPr>
            <w:tcW w:w="10632" w:type="dxa"/>
            <w:gridSpan w:val="2"/>
          </w:tcPr>
          <w:p w14:paraId="306135CC" w14:textId="77777777" w:rsidR="00A40A34" w:rsidRPr="00C961FD" w:rsidRDefault="00A40A34" w:rsidP="00895F43">
            <w:pPr>
              <w:jc w:val="center"/>
              <w:rPr>
                <w:rFonts w:ascii="Times New Roman" w:hAnsi="Times New Roman"/>
                <w:sz w:val="22"/>
                <w:szCs w:val="22"/>
              </w:rPr>
            </w:pPr>
            <w:r w:rsidRPr="00C961FD">
              <w:rPr>
                <w:rFonts w:ascii="Times New Roman" w:hAnsi="Times New Roman"/>
                <w:sz w:val="22"/>
                <w:szCs w:val="22"/>
              </w:rPr>
              <w:t>1. Общие сведения</w:t>
            </w:r>
          </w:p>
        </w:tc>
      </w:tr>
      <w:tr w:rsidR="00A40A34" w:rsidRPr="00C961FD" w14:paraId="1CD17046" w14:textId="77777777">
        <w:tc>
          <w:tcPr>
            <w:tcW w:w="5388" w:type="dxa"/>
          </w:tcPr>
          <w:p w14:paraId="363024C1" w14:textId="77777777" w:rsidR="00A40A34" w:rsidRPr="00C961FD" w:rsidRDefault="00A40A34" w:rsidP="00895F43">
            <w:pPr>
              <w:ind w:left="85" w:right="85"/>
              <w:jc w:val="both"/>
              <w:rPr>
                <w:rFonts w:ascii="Times New Roman" w:hAnsi="Times New Roman"/>
                <w:sz w:val="22"/>
                <w:szCs w:val="22"/>
              </w:rPr>
            </w:pPr>
            <w:r w:rsidRPr="00C961FD">
              <w:rPr>
                <w:rFonts w:ascii="Times New Roman" w:hAnsi="Times New Roman"/>
                <w:sz w:val="22"/>
                <w:szCs w:val="22"/>
              </w:rPr>
              <w:t xml:space="preserve">1.1. Полное фирменное наименование эмитента </w:t>
            </w:r>
          </w:p>
        </w:tc>
        <w:tc>
          <w:tcPr>
            <w:tcW w:w="5244" w:type="dxa"/>
          </w:tcPr>
          <w:p w14:paraId="6FFECB7D" w14:textId="77777777" w:rsidR="00A40A34" w:rsidRPr="00C961FD" w:rsidRDefault="00A40A34" w:rsidP="00895F43">
            <w:pPr>
              <w:ind w:left="57"/>
              <w:rPr>
                <w:rFonts w:ascii="Times New Roman" w:hAnsi="Times New Roman"/>
                <w:b/>
                <w:i/>
                <w:sz w:val="22"/>
                <w:szCs w:val="22"/>
              </w:rPr>
            </w:pPr>
            <w:r w:rsidRPr="00C961FD">
              <w:rPr>
                <w:rFonts w:ascii="Times New Roman" w:hAnsi="Times New Roman"/>
                <w:b/>
                <w:i/>
                <w:sz w:val="22"/>
                <w:szCs w:val="22"/>
              </w:rPr>
              <w:t>Публичное акционерное общество "ФосАгро"</w:t>
            </w:r>
          </w:p>
        </w:tc>
      </w:tr>
      <w:tr w:rsidR="00A40A34" w:rsidRPr="00C961FD" w14:paraId="20997694" w14:textId="77777777">
        <w:tc>
          <w:tcPr>
            <w:tcW w:w="5388" w:type="dxa"/>
          </w:tcPr>
          <w:p w14:paraId="29CCFCA1" w14:textId="77777777" w:rsidR="00A40A34" w:rsidRPr="00C961FD" w:rsidRDefault="00A40A34" w:rsidP="00895F43">
            <w:pPr>
              <w:ind w:left="85" w:right="85"/>
              <w:jc w:val="both"/>
              <w:rPr>
                <w:rFonts w:ascii="Times New Roman" w:hAnsi="Times New Roman"/>
                <w:sz w:val="22"/>
                <w:szCs w:val="22"/>
              </w:rPr>
            </w:pPr>
            <w:r w:rsidRPr="00C961FD">
              <w:rPr>
                <w:rFonts w:ascii="Times New Roman" w:hAnsi="Times New Roman"/>
                <w:sz w:val="22"/>
                <w:szCs w:val="22"/>
              </w:rPr>
              <w:t>1.2. Сокращенное фирменное наименование эмитента</w:t>
            </w:r>
          </w:p>
        </w:tc>
        <w:tc>
          <w:tcPr>
            <w:tcW w:w="5244" w:type="dxa"/>
          </w:tcPr>
          <w:p w14:paraId="3804861A" w14:textId="77777777" w:rsidR="00A40A34" w:rsidRPr="00C961FD" w:rsidRDefault="00A40A34" w:rsidP="00895F43">
            <w:pPr>
              <w:ind w:left="57"/>
              <w:rPr>
                <w:rFonts w:ascii="Times New Roman" w:hAnsi="Times New Roman"/>
                <w:b/>
                <w:i/>
                <w:sz w:val="22"/>
                <w:szCs w:val="22"/>
              </w:rPr>
            </w:pPr>
            <w:r w:rsidRPr="00C961FD">
              <w:rPr>
                <w:rFonts w:ascii="Times New Roman" w:hAnsi="Times New Roman"/>
                <w:b/>
                <w:i/>
                <w:sz w:val="22"/>
                <w:szCs w:val="22"/>
              </w:rPr>
              <w:t>ПАО "ФосАгро"</w:t>
            </w:r>
          </w:p>
        </w:tc>
      </w:tr>
      <w:tr w:rsidR="00A40A34" w:rsidRPr="00C961FD" w14:paraId="6EAF3F2B" w14:textId="77777777">
        <w:tc>
          <w:tcPr>
            <w:tcW w:w="5388" w:type="dxa"/>
          </w:tcPr>
          <w:p w14:paraId="3A66CB28" w14:textId="77777777" w:rsidR="00A40A34" w:rsidRPr="00C961FD" w:rsidRDefault="00A40A34" w:rsidP="00895F43">
            <w:pPr>
              <w:ind w:left="85" w:right="85"/>
              <w:jc w:val="both"/>
              <w:rPr>
                <w:rFonts w:ascii="Times New Roman" w:hAnsi="Times New Roman"/>
                <w:sz w:val="22"/>
                <w:szCs w:val="22"/>
              </w:rPr>
            </w:pPr>
            <w:r w:rsidRPr="00C961FD">
              <w:rPr>
                <w:rFonts w:ascii="Times New Roman" w:hAnsi="Times New Roman"/>
                <w:sz w:val="22"/>
                <w:szCs w:val="22"/>
              </w:rPr>
              <w:t>1.3. Место нахождения эмитента</w:t>
            </w:r>
          </w:p>
        </w:tc>
        <w:tc>
          <w:tcPr>
            <w:tcW w:w="5244" w:type="dxa"/>
          </w:tcPr>
          <w:p w14:paraId="148C8AA3" w14:textId="77777777" w:rsidR="00A40A34" w:rsidRPr="00C961FD" w:rsidRDefault="00A40A34" w:rsidP="00895F43">
            <w:pPr>
              <w:ind w:left="57"/>
              <w:rPr>
                <w:rFonts w:ascii="Times New Roman" w:hAnsi="Times New Roman"/>
                <w:b/>
                <w:i/>
                <w:sz w:val="22"/>
                <w:szCs w:val="22"/>
              </w:rPr>
            </w:pPr>
            <w:smartTag w:uri="urn:schemas-microsoft-com:office:smarttags" w:element="metricconverter">
              <w:smartTagPr>
                <w:attr w:name="ProductID" w:val="119333, г"/>
              </w:smartTagPr>
              <w:r w:rsidRPr="00C961FD">
                <w:rPr>
                  <w:rFonts w:ascii="Times New Roman" w:hAnsi="Times New Roman"/>
                  <w:b/>
                  <w:i/>
                  <w:sz w:val="22"/>
                  <w:szCs w:val="22"/>
                </w:rPr>
                <w:t>119333, г</w:t>
              </w:r>
            </w:smartTag>
            <w:r w:rsidRPr="00C961FD">
              <w:rPr>
                <w:rFonts w:ascii="Times New Roman" w:hAnsi="Times New Roman"/>
                <w:b/>
                <w:i/>
                <w:sz w:val="22"/>
                <w:szCs w:val="22"/>
              </w:rPr>
              <w:t>. Москва, Ленинский проспект, д. 55/1, стр. 1</w:t>
            </w:r>
          </w:p>
        </w:tc>
      </w:tr>
      <w:tr w:rsidR="00A40A34" w:rsidRPr="00C961FD" w14:paraId="1496F767" w14:textId="77777777">
        <w:tc>
          <w:tcPr>
            <w:tcW w:w="5388" w:type="dxa"/>
          </w:tcPr>
          <w:p w14:paraId="5417380D" w14:textId="77777777" w:rsidR="00A40A34" w:rsidRPr="00C961FD" w:rsidRDefault="00A40A34" w:rsidP="00895F43">
            <w:pPr>
              <w:ind w:left="85" w:right="85"/>
              <w:jc w:val="both"/>
              <w:rPr>
                <w:rFonts w:ascii="Times New Roman" w:hAnsi="Times New Roman"/>
                <w:sz w:val="22"/>
                <w:szCs w:val="22"/>
              </w:rPr>
            </w:pPr>
            <w:r w:rsidRPr="00C961FD">
              <w:rPr>
                <w:rFonts w:ascii="Times New Roman" w:hAnsi="Times New Roman"/>
                <w:sz w:val="22"/>
                <w:szCs w:val="22"/>
              </w:rPr>
              <w:t>1.4. ОГРН эмитента</w:t>
            </w:r>
          </w:p>
        </w:tc>
        <w:tc>
          <w:tcPr>
            <w:tcW w:w="5244" w:type="dxa"/>
          </w:tcPr>
          <w:p w14:paraId="19CE2610" w14:textId="77777777" w:rsidR="00A40A34" w:rsidRPr="00C961FD" w:rsidRDefault="00A40A34" w:rsidP="00895F43">
            <w:pPr>
              <w:ind w:left="57"/>
              <w:rPr>
                <w:rFonts w:ascii="Times New Roman" w:hAnsi="Times New Roman"/>
                <w:sz w:val="22"/>
                <w:szCs w:val="22"/>
              </w:rPr>
            </w:pPr>
            <w:r w:rsidRPr="00C961FD">
              <w:rPr>
                <w:rFonts w:ascii="Times New Roman" w:hAnsi="Times New Roman"/>
                <w:b/>
                <w:i/>
                <w:sz w:val="22"/>
                <w:szCs w:val="22"/>
              </w:rPr>
              <w:t>1027700190572</w:t>
            </w:r>
          </w:p>
        </w:tc>
      </w:tr>
      <w:tr w:rsidR="00A40A34" w:rsidRPr="00C961FD" w14:paraId="00E6EBA5" w14:textId="77777777">
        <w:tc>
          <w:tcPr>
            <w:tcW w:w="5388" w:type="dxa"/>
          </w:tcPr>
          <w:p w14:paraId="7E9DD7BF" w14:textId="77777777" w:rsidR="00A40A34" w:rsidRPr="00C961FD" w:rsidRDefault="00A40A34" w:rsidP="00895F43">
            <w:pPr>
              <w:ind w:left="85" w:right="85"/>
              <w:jc w:val="both"/>
              <w:rPr>
                <w:rFonts w:ascii="Times New Roman" w:hAnsi="Times New Roman"/>
                <w:sz w:val="22"/>
                <w:szCs w:val="22"/>
              </w:rPr>
            </w:pPr>
            <w:r w:rsidRPr="00C961FD">
              <w:rPr>
                <w:rFonts w:ascii="Times New Roman" w:hAnsi="Times New Roman"/>
                <w:sz w:val="22"/>
                <w:szCs w:val="22"/>
              </w:rPr>
              <w:t>1.5. ИНН эмитента</w:t>
            </w:r>
          </w:p>
        </w:tc>
        <w:tc>
          <w:tcPr>
            <w:tcW w:w="5244" w:type="dxa"/>
          </w:tcPr>
          <w:p w14:paraId="086AB679" w14:textId="77777777" w:rsidR="00A40A34" w:rsidRPr="00C961FD" w:rsidRDefault="00A40A34" w:rsidP="00895F43">
            <w:pPr>
              <w:ind w:left="57"/>
              <w:rPr>
                <w:rFonts w:ascii="Times New Roman" w:hAnsi="Times New Roman"/>
                <w:sz w:val="22"/>
                <w:szCs w:val="22"/>
              </w:rPr>
            </w:pPr>
            <w:r w:rsidRPr="00C961FD">
              <w:rPr>
                <w:rFonts w:ascii="Times New Roman" w:hAnsi="Times New Roman"/>
                <w:b/>
                <w:bCs/>
                <w:i/>
                <w:iCs/>
                <w:sz w:val="22"/>
                <w:szCs w:val="22"/>
              </w:rPr>
              <w:t>7736216869</w:t>
            </w:r>
          </w:p>
        </w:tc>
      </w:tr>
      <w:tr w:rsidR="00A40A34" w:rsidRPr="00C961FD" w14:paraId="4A5B2B25" w14:textId="77777777">
        <w:tc>
          <w:tcPr>
            <w:tcW w:w="5388" w:type="dxa"/>
          </w:tcPr>
          <w:p w14:paraId="35EAC872" w14:textId="77777777" w:rsidR="00A40A34" w:rsidRPr="00C961FD" w:rsidRDefault="00A40A34" w:rsidP="00895F43">
            <w:pPr>
              <w:ind w:left="85" w:right="85"/>
              <w:jc w:val="both"/>
              <w:rPr>
                <w:rFonts w:ascii="Times New Roman" w:hAnsi="Times New Roman"/>
                <w:sz w:val="22"/>
                <w:szCs w:val="22"/>
              </w:rPr>
            </w:pPr>
            <w:r w:rsidRPr="00C961FD">
              <w:rPr>
                <w:rFonts w:ascii="Times New Roman" w:hAnsi="Times New Roman"/>
                <w:sz w:val="22"/>
                <w:szCs w:val="22"/>
              </w:rPr>
              <w:t>1.6. Уникальный код эмитента, присвоенный регистрирующим органом</w:t>
            </w:r>
          </w:p>
        </w:tc>
        <w:tc>
          <w:tcPr>
            <w:tcW w:w="5244" w:type="dxa"/>
          </w:tcPr>
          <w:p w14:paraId="0B189D67" w14:textId="77777777" w:rsidR="00A40A34" w:rsidRPr="00C961FD" w:rsidRDefault="00A40A34" w:rsidP="00895F43">
            <w:pPr>
              <w:ind w:left="57"/>
              <w:rPr>
                <w:rFonts w:ascii="Times New Roman" w:hAnsi="Times New Roman"/>
                <w:sz w:val="22"/>
                <w:szCs w:val="22"/>
              </w:rPr>
            </w:pPr>
            <w:r w:rsidRPr="00C961FD">
              <w:rPr>
                <w:rStyle w:val="SUBST"/>
                <w:rFonts w:ascii="Times New Roman" w:hAnsi="Times New Roman"/>
                <w:bCs/>
                <w:iCs/>
                <w:szCs w:val="22"/>
              </w:rPr>
              <w:t>06556-А</w:t>
            </w:r>
          </w:p>
        </w:tc>
      </w:tr>
      <w:tr w:rsidR="00A40A34" w:rsidRPr="00C961FD" w14:paraId="2843DE1E" w14:textId="77777777">
        <w:tc>
          <w:tcPr>
            <w:tcW w:w="5388" w:type="dxa"/>
          </w:tcPr>
          <w:p w14:paraId="26930329" w14:textId="77777777" w:rsidR="00A40A34" w:rsidRPr="00C961FD" w:rsidRDefault="00A40A34" w:rsidP="00895F43">
            <w:pPr>
              <w:ind w:left="85" w:right="85"/>
              <w:jc w:val="both"/>
              <w:rPr>
                <w:rFonts w:ascii="Times New Roman" w:hAnsi="Times New Roman"/>
                <w:sz w:val="22"/>
                <w:szCs w:val="22"/>
              </w:rPr>
            </w:pPr>
            <w:r w:rsidRPr="00C961FD">
              <w:rPr>
                <w:rFonts w:ascii="Times New Roman" w:hAnsi="Times New Roman"/>
                <w:sz w:val="22"/>
                <w:szCs w:val="22"/>
              </w:rPr>
              <w:t>1.7. Адрес страницы в сети Интернет, используемой эмитентом для раскрытия информации</w:t>
            </w:r>
          </w:p>
        </w:tc>
        <w:tc>
          <w:tcPr>
            <w:tcW w:w="5244" w:type="dxa"/>
          </w:tcPr>
          <w:p w14:paraId="70ECF1C4" w14:textId="77777777" w:rsidR="00A40A34" w:rsidRPr="00C961FD" w:rsidRDefault="00766977" w:rsidP="00895F43">
            <w:pPr>
              <w:jc w:val="both"/>
              <w:rPr>
                <w:rFonts w:ascii="Times New Roman" w:hAnsi="Times New Roman"/>
                <w:b/>
                <w:bCs/>
                <w:i/>
                <w:iCs/>
                <w:color w:val="0000FF"/>
                <w:sz w:val="22"/>
                <w:szCs w:val="22"/>
                <w:u w:val="single"/>
              </w:rPr>
            </w:pPr>
            <w:hyperlink r:id="rId7" w:history="1">
              <w:r w:rsidR="00A40A34" w:rsidRPr="00C961FD">
                <w:rPr>
                  <w:rFonts w:ascii="Times New Roman" w:hAnsi="Times New Roman"/>
                  <w:b/>
                  <w:i/>
                  <w:iCs/>
                  <w:color w:val="0000FF"/>
                  <w:sz w:val="22"/>
                  <w:szCs w:val="22"/>
                  <w:u w:val="single"/>
                </w:rPr>
                <w:t>http://www.phosagro.ru/ori/item4157.php</w:t>
              </w:r>
            </w:hyperlink>
          </w:p>
          <w:p w14:paraId="4D03DD0B" w14:textId="77777777" w:rsidR="00A40A34" w:rsidRPr="00C961FD" w:rsidRDefault="00A40A34" w:rsidP="00895F43">
            <w:pPr>
              <w:jc w:val="both"/>
              <w:rPr>
                <w:rFonts w:ascii="Times New Roman" w:hAnsi="Times New Roman"/>
                <w:b/>
                <w:bCs/>
                <w:i/>
                <w:iCs/>
                <w:sz w:val="22"/>
                <w:szCs w:val="22"/>
              </w:rPr>
            </w:pPr>
            <w:r w:rsidRPr="00C961FD">
              <w:rPr>
                <w:rFonts w:ascii="Times New Roman" w:hAnsi="Times New Roman"/>
                <w:b/>
                <w:i/>
                <w:iCs/>
                <w:color w:val="0000FF"/>
                <w:sz w:val="22"/>
                <w:szCs w:val="22"/>
                <w:u w:val="single"/>
              </w:rPr>
              <w:t>http://www.e-disclosure.ru/portal/company.aspx?id=573</w:t>
            </w:r>
          </w:p>
        </w:tc>
      </w:tr>
      <w:tr w:rsidR="00F0202A" w:rsidRPr="00C961FD" w14:paraId="4D72515D" w14:textId="77777777">
        <w:tc>
          <w:tcPr>
            <w:tcW w:w="5388" w:type="dxa"/>
          </w:tcPr>
          <w:p w14:paraId="4EACE6AF" w14:textId="77777777" w:rsidR="00F0202A" w:rsidRPr="0098217D" w:rsidRDefault="00F0202A" w:rsidP="00F0202A">
            <w:pPr>
              <w:ind w:left="57"/>
              <w:rPr>
                <w:sz w:val="22"/>
                <w:szCs w:val="22"/>
              </w:rPr>
            </w:pPr>
            <w:r w:rsidRPr="00F0202A">
              <w:rPr>
                <w:rFonts w:ascii="Times New Roman" w:hAnsi="Times New Roman"/>
                <w:sz w:val="22"/>
                <w:szCs w:val="22"/>
              </w:rPr>
              <w:t>1.8. Дата наступления события (существенного факта), о котором составлено сообщение (если применимо)</w:t>
            </w:r>
          </w:p>
        </w:tc>
        <w:tc>
          <w:tcPr>
            <w:tcW w:w="5244" w:type="dxa"/>
          </w:tcPr>
          <w:p w14:paraId="5A1AB3D8" w14:textId="1BDF2A0A" w:rsidR="00F0202A" w:rsidRPr="0098217D" w:rsidRDefault="002F6044" w:rsidP="00084054">
            <w:pPr>
              <w:jc w:val="both"/>
              <w:rPr>
                <w:sz w:val="22"/>
                <w:szCs w:val="22"/>
              </w:rPr>
            </w:pPr>
            <w:r w:rsidRPr="00781739">
              <w:rPr>
                <w:rFonts w:ascii="Times New Roman" w:hAnsi="Times New Roman"/>
                <w:b/>
                <w:bCs/>
                <w:i/>
                <w:iCs/>
                <w:sz w:val="22"/>
                <w:szCs w:val="22"/>
              </w:rPr>
              <w:t>1</w:t>
            </w:r>
            <w:r w:rsidR="00084054" w:rsidRPr="00781739">
              <w:rPr>
                <w:rFonts w:ascii="Times New Roman" w:hAnsi="Times New Roman"/>
                <w:b/>
                <w:bCs/>
                <w:i/>
                <w:iCs/>
                <w:sz w:val="22"/>
                <w:szCs w:val="22"/>
              </w:rPr>
              <w:t>6</w:t>
            </w:r>
            <w:r>
              <w:rPr>
                <w:rFonts w:ascii="Times New Roman" w:hAnsi="Times New Roman"/>
                <w:b/>
                <w:bCs/>
                <w:i/>
                <w:iCs/>
                <w:sz w:val="22"/>
                <w:szCs w:val="22"/>
              </w:rPr>
              <w:t xml:space="preserve"> сентября 2021</w:t>
            </w:r>
            <w:r w:rsidR="00F0202A" w:rsidRPr="00F0202A">
              <w:rPr>
                <w:rFonts w:ascii="Times New Roman" w:hAnsi="Times New Roman"/>
                <w:b/>
                <w:bCs/>
                <w:i/>
                <w:iCs/>
                <w:sz w:val="22"/>
                <w:szCs w:val="22"/>
              </w:rPr>
              <w:t xml:space="preserve"> г.</w:t>
            </w:r>
          </w:p>
        </w:tc>
      </w:tr>
      <w:tr w:rsidR="00F37748" w:rsidRPr="00C961FD" w14:paraId="1480448E" w14:textId="77777777">
        <w:tc>
          <w:tcPr>
            <w:tcW w:w="10632" w:type="dxa"/>
            <w:gridSpan w:val="2"/>
          </w:tcPr>
          <w:p w14:paraId="35A84C34" w14:textId="77777777" w:rsidR="00F37748" w:rsidRPr="00C961FD" w:rsidRDefault="00F37748">
            <w:pPr>
              <w:jc w:val="center"/>
              <w:rPr>
                <w:rFonts w:ascii="Times New Roman" w:hAnsi="Times New Roman"/>
                <w:sz w:val="22"/>
                <w:szCs w:val="22"/>
              </w:rPr>
            </w:pPr>
            <w:r w:rsidRPr="00C961FD">
              <w:rPr>
                <w:rFonts w:ascii="Times New Roman" w:hAnsi="Times New Roman"/>
                <w:sz w:val="22"/>
                <w:szCs w:val="22"/>
              </w:rPr>
              <w:t>2. Содержание сообщения</w:t>
            </w:r>
          </w:p>
        </w:tc>
      </w:tr>
      <w:tr w:rsidR="00704439" w:rsidRPr="00532E6D" w14:paraId="7AF0528E" w14:textId="77777777">
        <w:tc>
          <w:tcPr>
            <w:tcW w:w="10632" w:type="dxa"/>
            <w:gridSpan w:val="2"/>
          </w:tcPr>
          <w:p w14:paraId="17D2B103" w14:textId="20FB4680" w:rsidR="00176FFC" w:rsidRPr="00532E6D" w:rsidRDefault="00F37748" w:rsidP="008E5BE4">
            <w:pPr>
              <w:ind w:left="114" w:right="113"/>
              <w:jc w:val="both"/>
              <w:rPr>
                <w:rFonts w:ascii="Times New Roman" w:hAnsi="Times New Roman"/>
                <w:b/>
                <w:i/>
                <w:sz w:val="22"/>
                <w:szCs w:val="22"/>
              </w:rPr>
            </w:pPr>
            <w:r w:rsidRPr="00532E6D">
              <w:rPr>
                <w:rFonts w:ascii="Times New Roman" w:hAnsi="Times New Roman"/>
                <w:sz w:val="22"/>
                <w:szCs w:val="22"/>
              </w:rPr>
              <w:t xml:space="preserve">2.1.  </w:t>
            </w:r>
            <w:r w:rsidR="00532E6D">
              <w:rPr>
                <w:rFonts w:ascii="Times New Roman" w:hAnsi="Times New Roman"/>
                <w:sz w:val="22"/>
              </w:rPr>
              <w:t>Н</w:t>
            </w:r>
            <w:r w:rsidR="00532E6D" w:rsidRPr="00532E6D">
              <w:rPr>
                <w:rFonts w:ascii="Times New Roman" w:hAnsi="Times New Roman"/>
                <w:sz w:val="22"/>
              </w:rPr>
              <w:t xml:space="preserve">аименование и место нахождения иностранного эмитента (иностранного лица, обязанного по финансовым инструментам), а также идентификационные признаки облигаций иностранного эмитента или иных финансовых инструментов, удостоверяющих заемные обязательства и размещенных за пределами </w:t>
            </w:r>
            <w:r w:rsidR="00532E6D" w:rsidRPr="00EE5FA9">
              <w:rPr>
                <w:rFonts w:ascii="Times New Roman" w:hAnsi="Times New Roman"/>
                <w:sz w:val="22"/>
              </w:rPr>
              <w:t>Российской Федерации</w:t>
            </w:r>
            <w:r w:rsidR="005F40E8" w:rsidRPr="00EE5FA9">
              <w:rPr>
                <w:rFonts w:ascii="Times New Roman" w:hAnsi="Times New Roman"/>
                <w:sz w:val="22"/>
                <w:szCs w:val="22"/>
              </w:rPr>
              <w:t>:</w:t>
            </w:r>
            <w:r w:rsidR="00FC5DFA" w:rsidRPr="00EE5FA9">
              <w:rPr>
                <w:rFonts w:ascii="Times New Roman" w:hAnsi="Times New Roman"/>
                <w:sz w:val="22"/>
                <w:szCs w:val="22"/>
              </w:rPr>
              <w:t xml:space="preserve"> </w:t>
            </w:r>
            <w:r w:rsidR="005F40E8" w:rsidRPr="00EE5FA9">
              <w:rPr>
                <w:rFonts w:ascii="Times New Roman" w:hAnsi="Times New Roman"/>
                <w:sz w:val="22"/>
                <w:szCs w:val="22"/>
              </w:rPr>
              <w:t xml:space="preserve"> </w:t>
            </w:r>
            <w:r w:rsidR="00A40A34" w:rsidRPr="00EE5FA9">
              <w:rPr>
                <w:rFonts w:ascii="Times New Roman" w:hAnsi="Times New Roman"/>
                <w:b/>
                <w:i/>
                <w:sz w:val="22"/>
                <w:szCs w:val="22"/>
              </w:rPr>
              <w:t>Phos</w:t>
            </w:r>
            <w:r w:rsidR="00125880" w:rsidRPr="00EE5FA9">
              <w:rPr>
                <w:rFonts w:ascii="Times New Roman" w:hAnsi="Times New Roman"/>
                <w:b/>
                <w:i/>
                <w:sz w:val="22"/>
                <w:szCs w:val="22"/>
                <w:lang w:val="en-US"/>
              </w:rPr>
              <w:t>A</w:t>
            </w:r>
            <w:r w:rsidR="00A40A34" w:rsidRPr="00EE5FA9">
              <w:rPr>
                <w:rFonts w:ascii="Times New Roman" w:hAnsi="Times New Roman"/>
                <w:b/>
                <w:i/>
                <w:sz w:val="22"/>
                <w:szCs w:val="22"/>
              </w:rPr>
              <w:t>gro Bond Funding Designated Activity Company</w:t>
            </w:r>
            <w:r w:rsidR="0092225B" w:rsidRPr="00EE5FA9">
              <w:rPr>
                <w:rFonts w:ascii="Times New Roman" w:hAnsi="Times New Roman"/>
                <w:b/>
                <w:i/>
                <w:sz w:val="22"/>
                <w:szCs w:val="22"/>
              </w:rPr>
              <w:t>/ФосАгро Бонд Фандинг Дезигнейтед Эктивити Кампани</w:t>
            </w:r>
            <w:r w:rsidR="00AC3BB5" w:rsidRPr="00EE5FA9">
              <w:rPr>
                <w:rFonts w:ascii="Times New Roman" w:hAnsi="Times New Roman"/>
                <w:b/>
                <w:i/>
                <w:sz w:val="22"/>
                <w:szCs w:val="22"/>
              </w:rPr>
              <w:t>; место нахождения</w:t>
            </w:r>
            <w:r w:rsidR="00212DEB" w:rsidRPr="00EE5FA9">
              <w:rPr>
                <w:rFonts w:ascii="Times New Roman" w:hAnsi="Times New Roman"/>
                <w:b/>
                <w:i/>
                <w:sz w:val="22"/>
                <w:szCs w:val="22"/>
              </w:rPr>
              <w:t xml:space="preserve"> -</w:t>
            </w:r>
            <w:r w:rsidR="00D741A9" w:rsidRPr="00EE5FA9">
              <w:rPr>
                <w:rFonts w:ascii="Times New Roman" w:hAnsi="Times New Roman"/>
                <w:b/>
                <w:i/>
                <w:sz w:val="22"/>
                <w:szCs w:val="22"/>
              </w:rPr>
              <w:t xml:space="preserve"> </w:t>
            </w:r>
            <w:r w:rsidR="00212DEB" w:rsidRPr="00EE5FA9">
              <w:rPr>
                <w:rFonts w:ascii="Times New Roman" w:hAnsi="Times New Roman"/>
                <w:b/>
                <w:i/>
                <w:sz w:val="22"/>
                <w:szCs w:val="22"/>
              </w:rPr>
              <w:t xml:space="preserve"> </w:t>
            </w:r>
            <w:r w:rsidR="00D741A9" w:rsidRPr="00EE5FA9">
              <w:rPr>
                <w:rFonts w:ascii="Times New Roman" w:hAnsi="Times New Roman"/>
                <w:b/>
                <w:i/>
                <w:kern w:val="20"/>
                <w:sz w:val="22"/>
                <w:szCs w:val="22"/>
                <w:lang w:eastAsia="en-US"/>
              </w:rPr>
              <w:t>2</w:t>
            </w:r>
            <w:r w:rsidR="00D741A9" w:rsidRPr="00EE5FA9">
              <w:rPr>
                <w:rFonts w:ascii="Times New Roman" w:hAnsi="Times New Roman"/>
                <w:b/>
                <w:i/>
                <w:kern w:val="20"/>
                <w:sz w:val="22"/>
                <w:szCs w:val="22"/>
                <w:lang w:val="en-US" w:eastAsia="en-US"/>
              </w:rPr>
              <w:t>nd</w:t>
            </w:r>
            <w:r w:rsidR="00D741A9" w:rsidRPr="00EE5FA9">
              <w:rPr>
                <w:rFonts w:ascii="Times New Roman" w:hAnsi="Times New Roman"/>
                <w:b/>
                <w:i/>
                <w:kern w:val="20"/>
                <w:sz w:val="22"/>
                <w:szCs w:val="22"/>
                <w:lang w:eastAsia="en-US"/>
              </w:rPr>
              <w:t xml:space="preserve"> </w:t>
            </w:r>
            <w:r w:rsidR="00D741A9" w:rsidRPr="00EE5FA9">
              <w:rPr>
                <w:rFonts w:ascii="Times New Roman" w:hAnsi="Times New Roman"/>
                <w:b/>
                <w:i/>
                <w:kern w:val="20"/>
                <w:sz w:val="22"/>
                <w:szCs w:val="22"/>
                <w:lang w:val="en-US" w:eastAsia="en-US"/>
              </w:rPr>
              <w:t>floor</w:t>
            </w:r>
            <w:r w:rsidR="00D741A9" w:rsidRPr="00EE5FA9">
              <w:rPr>
                <w:rFonts w:ascii="Times New Roman" w:hAnsi="Times New Roman"/>
                <w:b/>
                <w:i/>
                <w:kern w:val="20"/>
                <w:sz w:val="22"/>
                <w:szCs w:val="22"/>
                <w:lang w:eastAsia="en-US"/>
              </w:rPr>
              <w:t xml:space="preserve">, </w:t>
            </w:r>
            <w:r w:rsidR="00D741A9" w:rsidRPr="00EE5FA9">
              <w:rPr>
                <w:rFonts w:ascii="Times New Roman" w:hAnsi="Times New Roman"/>
                <w:b/>
                <w:i/>
                <w:kern w:val="20"/>
                <w:sz w:val="22"/>
                <w:szCs w:val="22"/>
                <w:lang w:val="en-US" w:eastAsia="en-US"/>
              </w:rPr>
              <w:t>Palmerston</w:t>
            </w:r>
            <w:r w:rsidR="00D741A9" w:rsidRPr="00EE5FA9">
              <w:rPr>
                <w:rFonts w:ascii="Times New Roman" w:hAnsi="Times New Roman"/>
                <w:b/>
                <w:i/>
                <w:kern w:val="20"/>
                <w:sz w:val="22"/>
                <w:szCs w:val="22"/>
                <w:lang w:eastAsia="en-US"/>
              </w:rPr>
              <w:t xml:space="preserve"> </w:t>
            </w:r>
            <w:r w:rsidR="00D741A9" w:rsidRPr="00EE5FA9">
              <w:rPr>
                <w:rFonts w:ascii="Times New Roman" w:hAnsi="Times New Roman"/>
                <w:b/>
                <w:i/>
                <w:kern w:val="20"/>
                <w:sz w:val="22"/>
                <w:szCs w:val="22"/>
                <w:lang w:val="en-US" w:eastAsia="en-US"/>
              </w:rPr>
              <w:t>House</w:t>
            </w:r>
            <w:r w:rsidR="00D741A9" w:rsidRPr="00EE5FA9">
              <w:rPr>
                <w:rFonts w:ascii="Times New Roman" w:hAnsi="Times New Roman"/>
                <w:b/>
                <w:i/>
                <w:kern w:val="20"/>
                <w:sz w:val="22"/>
                <w:szCs w:val="22"/>
                <w:lang w:eastAsia="en-US"/>
              </w:rPr>
              <w:t xml:space="preserve">, </w:t>
            </w:r>
            <w:r w:rsidR="00D741A9" w:rsidRPr="00EE5FA9">
              <w:rPr>
                <w:rFonts w:ascii="Times New Roman" w:hAnsi="Times New Roman"/>
                <w:b/>
                <w:i/>
                <w:kern w:val="20"/>
                <w:sz w:val="22"/>
                <w:szCs w:val="22"/>
                <w:lang w:val="en-US" w:eastAsia="en-US"/>
              </w:rPr>
              <w:t>Fenian</w:t>
            </w:r>
            <w:r w:rsidR="00D741A9" w:rsidRPr="00EE5FA9">
              <w:rPr>
                <w:rFonts w:ascii="Times New Roman" w:hAnsi="Times New Roman"/>
                <w:b/>
                <w:i/>
                <w:kern w:val="20"/>
                <w:sz w:val="22"/>
                <w:szCs w:val="22"/>
                <w:lang w:eastAsia="en-US"/>
              </w:rPr>
              <w:t xml:space="preserve"> </w:t>
            </w:r>
            <w:r w:rsidR="00D741A9" w:rsidRPr="00EE5FA9">
              <w:rPr>
                <w:rFonts w:ascii="Times New Roman" w:hAnsi="Times New Roman"/>
                <w:b/>
                <w:i/>
                <w:kern w:val="20"/>
                <w:sz w:val="22"/>
                <w:szCs w:val="22"/>
                <w:lang w:val="en-US" w:eastAsia="en-US"/>
              </w:rPr>
              <w:t>Street</w:t>
            </w:r>
            <w:r w:rsidR="00F1278F" w:rsidRPr="00EE5FA9">
              <w:rPr>
                <w:rFonts w:ascii="Times New Roman" w:hAnsi="Times New Roman"/>
                <w:b/>
                <w:i/>
                <w:kern w:val="20"/>
                <w:sz w:val="22"/>
                <w:szCs w:val="22"/>
                <w:lang w:eastAsia="en-US"/>
              </w:rPr>
              <w:t xml:space="preserve">, </w:t>
            </w:r>
            <w:r w:rsidR="00D741A9" w:rsidRPr="00EE5FA9">
              <w:rPr>
                <w:rFonts w:ascii="Times New Roman" w:hAnsi="Times New Roman"/>
                <w:b/>
                <w:i/>
                <w:kern w:val="20"/>
                <w:sz w:val="22"/>
                <w:szCs w:val="22"/>
                <w:lang w:eastAsia="en-US"/>
              </w:rPr>
              <w:t xml:space="preserve">Dublin 2 </w:t>
            </w:r>
            <w:r w:rsidR="00D741A9" w:rsidRPr="00EE5FA9">
              <w:rPr>
                <w:rFonts w:ascii="Times New Roman" w:hAnsi="Times New Roman"/>
                <w:b/>
                <w:i/>
                <w:sz w:val="22"/>
                <w:szCs w:val="22"/>
                <w:lang w:eastAsia="en-US"/>
              </w:rPr>
              <w:t>Ireland</w:t>
            </w:r>
            <w:r w:rsidR="00176FFC" w:rsidRPr="00EE5FA9">
              <w:rPr>
                <w:rFonts w:ascii="Times New Roman" w:hAnsi="Times New Roman"/>
                <w:b/>
                <w:i/>
                <w:sz w:val="22"/>
                <w:szCs w:val="22"/>
                <w:lang w:eastAsia="en-US"/>
              </w:rPr>
              <w:t xml:space="preserve">/ </w:t>
            </w:r>
            <w:r w:rsidR="00176FFC" w:rsidRPr="00EE5FA9">
              <w:rPr>
                <w:rFonts w:ascii="Times New Roman" w:hAnsi="Times New Roman"/>
                <w:b/>
                <w:i/>
                <w:kern w:val="20"/>
                <w:sz w:val="22"/>
                <w:szCs w:val="22"/>
                <w:lang w:eastAsia="en-US"/>
              </w:rPr>
              <w:t>2-ой этаж, Пальмерстоун Хаус</w:t>
            </w:r>
            <w:r w:rsidR="00F1278F" w:rsidRPr="00EE5FA9">
              <w:rPr>
                <w:rFonts w:ascii="Times New Roman" w:hAnsi="Times New Roman"/>
                <w:b/>
                <w:i/>
                <w:kern w:val="20"/>
                <w:sz w:val="22"/>
                <w:szCs w:val="22"/>
                <w:lang w:eastAsia="en-US"/>
              </w:rPr>
              <w:t>,</w:t>
            </w:r>
            <w:r w:rsidR="00176FFC" w:rsidRPr="00EE5FA9">
              <w:rPr>
                <w:rFonts w:ascii="Times New Roman" w:hAnsi="Times New Roman"/>
                <w:b/>
                <w:i/>
                <w:kern w:val="20"/>
                <w:sz w:val="22"/>
                <w:szCs w:val="22"/>
                <w:lang w:eastAsia="en-US"/>
              </w:rPr>
              <w:t xml:space="preserve"> Фениан Стрит</w:t>
            </w:r>
            <w:r w:rsidR="00F1278F" w:rsidRPr="00EE5FA9">
              <w:rPr>
                <w:rFonts w:ascii="Times New Roman" w:hAnsi="Times New Roman"/>
                <w:b/>
                <w:i/>
                <w:kern w:val="20"/>
                <w:sz w:val="22"/>
                <w:szCs w:val="22"/>
                <w:lang w:eastAsia="en-US"/>
              </w:rPr>
              <w:t>,</w:t>
            </w:r>
            <w:r w:rsidR="00176FFC" w:rsidRPr="00EE5FA9">
              <w:rPr>
                <w:rFonts w:ascii="Times New Roman" w:hAnsi="Times New Roman"/>
                <w:b/>
                <w:i/>
                <w:kern w:val="20"/>
                <w:sz w:val="22"/>
                <w:szCs w:val="22"/>
                <w:lang w:eastAsia="en-US"/>
              </w:rPr>
              <w:t xml:space="preserve"> Дублин 2</w:t>
            </w:r>
            <w:r w:rsidR="00F1278F" w:rsidRPr="00EE5FA9">
              <w:rPr>
                <w:rFonts w:ascii="Times New Roman" w:hAnsi="Times New Roman"/>
                <w:b/>
                <w:i/>
                <w:kern w:val="20"/>
                <w:sz w:val="22"/>
                <w:szCs w:val="22"/>
                <w:lang w:eastAsia="en-US"/>
              </w:rPr>
              <w:t>,</w:t>
            </w:r>
            <w:r w:rsidR="00176FFC" w:rsidRPr="00EE5FA9">
              <w:rPr>
                <w:rFonts w:ascii="Times New Roman" w:hAnsi="Times New Roman"/>
                <w:b/>
                <w:i/>
                <w:sz w:val="22"/>
                <w:szCs w:val="22"/>
                <w:lang w:eastAsia="en-US"/>
              </w:rPr>
              <w:t xml:space="preserve"> Ирландия</w:t>
            </w:r>
          </w:p>
          <w:p w14:paraId="08DD8720" w14:textId="77777777" w:rsidR="000579F1" w:rsidRPr="00532E6D" w:rsidRDefault="000579F1" w:rsidP="008E5BE4">
            <w:pPr>
              <w:ind w:left="114" w:right="113"/>
              <w:jc w:val="both"/>
              <w:rPr>
                <w:rFonts w:ascii="Times New Roman" w:hAnsi="Times New Roman"/>
                <w:sz w:val="22"/>
                <w:szCs w:val="22"/>
                <w:highlight w:val="yellow"/>
              </w:rPr>
            </w:pPr>
            <w:r w:rsidRPr="00532E6D">
              <w:rPr>
                <w:rFonts w:ascii="Times New Roman" w:hAnsi="Times New Roman"/>
                <w:sz w:val="22"/>
                <w:szCs w:val="22"/>
              </w:rPr>
              <w:t>идентификационные признаки облигаций иностранного эмитента</w:t>
            </w:r>
          </w:p>
          <w:p w14:paraId="35959198" w14:textId="2EB4DC64" w:rsidR="007435E6" w:rsidRPr="00532E6D" w:rsidRDefault="007435E6" w:rsidP="007002EE">
            <w:pPr>
              <w:ind w:left="142" w:right="113"/>
              <w:jc w:val="both"/>
              <w:rPr>
                <w:rFonts w:ascii="Times New Roman" w:hAnsi="Times New Roman"/>
                <w:b/>
                <w:i/>
                <w:sz w:val="22"/>
                <w:szCs w:val="22"/>
                <w:lang w:val="en-GB"/>
              </w:rPr>
            </w:pPr>
            <w:r w:rsidRPr="00EE5FA9">
              <w:rPr>
                <w:rFonts w:ascii="Times New Roman" w:hAnsi="Times New Roman"/>
                <w:b/>
                <w:i/>
                <w:sz w:val="22"/>
                <w:szCs w:val="22"/>
              </w:rPr>
              <w:t xml:space="preserve">еврооблигации </w:t>
            </w:r>
            <w:r w:rsidR="00125880" w:rsidRPr="00EE5FA9">
              <w:rPr>
                <w:rFonts w:ascii="Times New Roman" w:hAnsi="Times New Roman"/>
                <w:b/>
                <w:i/>
                <w:sz w:val="22"/>
                <w:szCs w:val="22"/>
              </w:rPr>
              <w:t>Phos</w:t>
            </w:r>
            <w:r w:rsidR="00125880" w:rsidRPr="00EE5FA9">
              <w:rPr>
                <w:rFonts w:ascii="Times New Roman" w:hAnsi="Times New Roman"/>
                <w:b/>
                <w:i/>
                <w:sz w:val="22"/>
                <w:szCs w:val="22"/>
                <w:lang w:val="en-US"/>
              </w:rPr>
              <w:t>A</w:t>
            </w:r>
            <w:r w:rsidR="00125880" w:rsidRPr="00EE5FA9">
              <w:rPr>
                <w:rFonts w:ascii="Times New Roman" w:hAnsi="Times New Roman"/>
                <w:b/>
                <w:i/>
                <w:sz w:val="22"/>
                <w:szCs w:val="22"/>
              </w:rPr>
              <w:t>gro</w:t>
            </w:r>
            <w:r w:rsidRPr="00EE5FA9">
              <w:rPr>
                <w:rFonts w:ascii="Times New Roman" w:hAnsi="Times New Roman"/>
                <w:b/>
                <w:i/>
                <w:sz w:val="22"/>
                <w:szCs w:val="22"/>
              </w:rPr>
              <w:t xml:space="preserve"> Bond Funding Designated Activity Company</w:t>
            </w:r>
            <w:r w:rsidR="00A7762A" w:rsidRPr="00EE5FA9">
              <w:rPr>
                <w:rFonts w:ascii="Times New Roman" w:hAnsi="Times New Roman"/>
                <w:b/>
                <w:i/>
                <w:sz w:val="22"/>
                <w:szCs w:val="22"/>
              </w:rPr>
              <w:t>:</w:t>
            </w:r>
            <w:r w:rsidR="00A7762A" w:rsidRPr="00EE5FA9">
              <w:rPr>
                <w:rFonts w:ascii="Times New Roman" w:hAnsi="Times New Roman"/>
                <w:sz w:val="22"/>
                <w:szCs w:val="22"/>
              </w:rPr>
              <w:t xml:space="preserve"> </w:t>
            </w:r>
            <w:r w:rsidRPr="00EE5FA9">
              <w:rPr>
                <w:rFonts w:ascii="Times New Roman" w:hAnsi="Times New Roman"/>
                <w:b/>
                <w:i/>
                <w:sz w:val="22"/>
                <w:szCs w:val="22"/>
              </w:rPr>
              <w:t xml:space="preserve">процентные Облигации Участия в Займе со сроком погашения в </w:t>
            </w:r>
            <w:r w:rsidR="006E67AC" w:rsidRPr="00EE5FA9">
              <w:rPr>
                <w:rFonts w:ascii="Times New Roman" w:hAnsi="Times New Roman"/>
                <w:b/>
                <w:i/>
                <w:sz w:val="22"/>
                <w:szCs w:val="22"/>
              </w:rPr>
              <w:t>202</w:t>
            </w:r>
            <w:r w:rsidR="002F6044">
              <w:rPr>
                <w:rFonts w:ascii="Times New Roman" w:hAnsi="Times New Roman"/>
                <w:b/>
                <w:i/>
                <w:sz w:val="22"/>
                <w:szCs w:val="22"/>
              </w:rPr>
              <w:t>8</w:t>
            </w:r>
            <w:r w:rsidRPr="00EE5FA9">
              <w:rPr>
                <w:rFonts w:ascii="Times New Roman" w:hAnsi="Times New Roman"/>
                <w:b/>
                <w:i/>
                <w:sz w:val="22"/>
                <w:szCs w:val="22"/>
              </w:rPr>
              <w:t xml:space="preserve"> году</w:t>
            </w:r>
            <w:r w:rsidR="00ED3EFB" w:rsidRPr="00EE5FA9">
              <w:rPr>
                <w:rFonts w:ascii="Times New Roman" w:hAnsi="Times New Roman"/>
                <w:b/>
                <w:i/>
                <w:sz w:val="22"/>
                <w:szCs w:val="22"/>
              </w:rPr>
              <w:t xml:space="preserve"> и процентной ставкой </w:t>
            </w:r>
            <w:r w:rsidR="002F6044">
              <w:rPr>
                <w:rFonts w:ascii="Times New Roman" w:hAnsi="Times New Roman"/>
                <w:b/>
                <w:i/>
                <w:sz w:val="22"/>
                <w:szCs w:val="22"/>
              </w:rPr>
              <w:t>2,6</w:t>
            </w:r>
            <w:r w:rsidR="00ED3EFB" w:rsidRPr="00EE5FA9">
              <w:rPr>
                <w:rFonts w:ascii="Times New Roman" w:hAnsi="Times New Roman"/>
                <w:b/>
                <w:i/>
                <w:sz w:val="22"/>
                <w:szCs w:val="22"/>
              </w:rPr>
              <w:t xml:space="preserve"> процента годовых</w:t>
            </w:r>
            <w:r w:rsidRPr="00EE5FA9">
              <w:rPr>
                <w:rFonts w:ascii="Times New Roman" w:hAnsi="Times New Roman"/>
                <w:b/>
                <w:i/>
                <w:sz w:val="22"/>
                <w:szCs w:val="22"/>
              </w:rPr>
              <w:t xml:space="preserve">, </w:t>
            </w:r>
            <w:r w:rsidRPr="001536D6">
              <w:rPr>
                <w:rFonts w:ascii="Times New Roman" w:hAnsi="Times New Roman"/>
                <w:b/>
                <w:i/>
                <w:sz w:val="22"/>
                <w:szCs w:val="22"/>
              </w:rPr>
              <w:t>Облигации</w:t>
            </w:r>
            <w:r w:rsidRPr="002F6044">
              <w:rPr>
                <w:rFonts w:ascii="Times New Roman" w:hAnsi="Times New Roman"/>
                <w:b/>
                <w:i/>
                <w:sz w:val="22"/>
                <w:szCs w:val="22"/>
                <w:highlight w:val="yellow"/>
              </w:rPr>
              <w:t xml:space="preserve"> </w:t>
            </w:r>
            <w:r w:rsidRPr="00B530ED">
              <w:rPr>
                <w:rFonts w:ascii="Times New Roman" w:hAnsi="Times New Roman"/>
                <w:b/>
                <w:i/>
                <w:sz w:val="22"/>
                <w:szCs w:val="22"/>
              </w:rPr>
              <w:t xml:space="preserve">выпускаются в зарегистрированной форме, без процентных купонов, с </w:t>
            </w:r>
            <w:r w:rsidR="007002EE" w:rsidRPr="00B530ED">
              <w:rPr>
                <w:rFonts w:ascii="Times New Roman" w:hAnsi="Times New Roman"/>
                <w:b/>
                <w:i/>
                <w:sz w:val="22"/>
                <w:szCs w:val="22"/>
              </w:rPr>
              <w:t xml:space="preserve">минимальной </w:t>
            </w:r>
            <w:r w:rsidRPr="00B530ED">
              <w:rPr>
                <w:rFonts w:ascii="Times New Roman" w:hAnsi="Times New Roman"/>
                <w:b/>
                <w:i/>
                <w:sz w:val="22"/>
                <w:szCs w:val="22"/>
              </w:rPr>
              <w:t xml:space="preserve">номинальной стоимостью 200 000 долларов США или </w:t>
            </w:r>
            <w:r w:rsidR="0092225B" w:rsidRPr="00B530ED">
              <w:rPr>
                <w:rFonts w:ascii="Times New Roman" w:hAnsi="Times New Roman"/>
                <w:b/>
                <w:i/>
                <w:sz w:val="22"/>
                <w:szCs w:val="22"/>
              </w:rPr>
              <w:t xml:space="preserve">стоимостью, равной иной величине, кратной </w:t>
            </w:r>
            <w:r w:rsidRPr="00B530ED">
              <w:rPr>
                <w:rFonts w:ascii="Times New Roman" w:hAnsi="Times New Roman"/>
                <w:b/>
                <w:i/>
                <w:sz w:val="22"/>
                <w:szCs w:val="22"/>
              </w:rPr>
              <w:t>1</w:t>
            </w:r>
            <w:r w:rsidR="00F1278F" w:rsidRPr="00B530ED">
              <w:rPr>
                <w:rFonts w:ascii="Times New Roman" w:hAnsi="Times New Roman"/>
                <w:b/>
                <w:i/>
                <w:sz w:val="22"/>
                <w:szCs w:val="22"/>
              </w:rPr>
              <w:t xml:space="preserve"> </w:t>
            </w:r>
            <w:r w:rsidRPr="00B530ED">
              <w:rPr>
                <w:rFonts w:ascii="Times New Roman" w:hAnsi="Times New Roman"/>
                <w:b/>
                <w:i/>
                <w:sz w:val="22"/>
                <w:szCs w:val="22"/>
              </w:rPr>
              <w:t xml:space="preserve">000 долларов США в случае </w:t>
            </w:r>
            <w:r w:rsidR="0092225B" w:rsidRPr="00B530ED">
              <w:rPr>
                <w:rFonts w:ascii="Times New Roman" w:hAnsi="Times New Roman"/>
                <w:b/>
                <w:i/>
                <w:sz w:val="22"/>
                <w:szCs w:val="22"/>
              </w:rPr>
              <w:t>превышения минимальной номинальной стоимости</w:t>
            </w:r>
            <w:r w:rsidRPr="00B530ED">
              <w:rPr>
                <w:rFonts w:ascii="Times New Roman" w:hAnsi="Times New Roman"/>
                <w:b/>
                <w:i/>
                <w:sz w:val="22"/>
                <w:szCs w:val="22"/>
              </w:rPr>
              <w:t xml:space="preserve">, в каждом случае без процентных купонов. Облигации будут представлены Глобальным </w:t>
            </w:r>
            <w:r w:rsidR="00B16A00" w:rsidRPr="000159D5">
              <w:rPr>
                <w:rFonts w:ascii="Times New Roman" w:hAnsi="Times New Roman"/>
                <w:b/>
                <w:i/>
                <w:sz w:val="22"/>
                <w:szCs w:val="22"/>
              </w:rPr>
              <w:t>Сертификат</w:t>
            </w:r>
            <w:r w:rsidR="00B16A00">
              <w:rPr>
                <w:rFonts w:ascii="Times New Roman" w:hAnsi="Times New Roman"/>
                <w:b/>
                <w:i/>
                <w:sz w:val="22"/>
                <w:szCs w:val="22"/>
              </w:rPr>
              <w:t>ом</w:t>
            </w:r>
            <w:r w:rsidR="00B16A00" w:rsidRPr="000159D5">
              <w:rPr>
                <w:rFonts w:ascii="Times New Roman" w:hAnsi="Times New Roman"/>
                <w:b/>
                <w:i/>
                <w:sz w:val="22"/>
                <w:szCs w:val="22"/>
              </w:rPr>
              <w:t xml:space="preserve"> </w:t>
            </w:r>
            <w:r w:rsidRPr="000159D5">
              <w:rPr>
                <w:rFonts w:ascii="Times New Roman" w:hAnsi="Times New Roman"/>
                <w:b/>
                <w:i/>
                <w:sz w:val="22"/>
                <w:szCs w:val="22"/>
              </w:rPr>
              <w:t xml:space="preserve">по Правилу 144А и Глобальным </w:t>
            </w:r>
            <w:r w:rsidR="00B16A00" w:rsidRPr="000159D5">
              <w:rPr>
                <w:rFonts w:ascii="Times New Roman" w:hAnsi="Times New Roman"/>
                <w:b/>
                <w:i/>
                <w:sz w:val="22"/>
                <w:szCs w:val="22"/>
              </w:rPr>
              <w:t>Сертификат</w:t>
            </w:r>
            <w:r w:rsidR="00B16A00">
              <w:rPr>
                <w:rFonts w:ascii="Times New Roman" w:hAnsi="Times New Roman"/>
                <w:b/>
                <w:i/>
                <w:sz w:val="22"/>
                <w:szCs w:val="22"/>
              </w:rPr>
              <w:t>ом</w:t>
            </w:r>
            <w:r w:rsidR="00B16A00" w:rsidRPr="000159D5">
              <w:rPr>
                <w:rFonts w:ascii="Times New Roman" w:hAnsi="Times New Roman"/>
                <w:b/>
                <w:i/>
                <w:sz w:val="22"/>
                <w:szCs w:val="22"/>
              </w:rPr>
              <w:t xml:space="preserve"> </w:t>
            </w:r>
            <w:r w:rsidRPr="000159D5">
              <w:rPr>
                <w:rFonts w:ascii="Times New Roman" w:hAnsi="Times New Roman"/>
                <w:b/>
                <w:i/>
                <w:sz w:val="22"/>
                <w:szCs w:val="22"/>
              </w:rPr>
              <w:t xml:space="preserve">по Положению </w:t>
            </w:r>
            <w:r w:rsidRPr="000159D5">
              <w:rPr>
                <w:rFonts w:ascii="Times New Roman" w:hAnsi="Times New Roman"/>
                <w:b/>
                <w:i/>
                <w:sz w:val="22"/>
                <w:szCs w:val="22"/>
                <w:lang w:val="en-US"/>
              </w:rPr>
              <w:t>S</w:t>
            </w:r>
            <w:r w:rsidRPr="000159D5">
              <w:rPr>
                <w:rFonts w:ascii="Times New Roman" w:hAnsi="Times New Roman"/>
                <w:b/>
                <w:i/>
                <w:sz w:val="22"/>
                <w:szCs w:val="22"/>
                <w:lang w:val="en-GB"/>
              </w:rPr>
              <w:t>.</w:t>
            </w:r>
            <w:r w:rsidR="007002EE" w:rsidRPr="000159D5">
              <w:rPr>
                <w:rFonts w:ascii="Times New Roman" w:hAnsi="Times New Roman"/>
                <w:b/>
                <w:i/>
                <w:sz w:val="22"/>
                <w:szCs w:val="22"/>
                <w:lang w:val="en-GB"/>
              </w:rPr>
              <w:t xml:space="preserve"> 144A ISIN: </w:t>
            </w:r>
            <w:r w:rsidR="00EF690C" w:rsidRPr="000159D5">
              <w:rPr>
                <w:rFonts w:ascii="Times New Roman" w:hAnsi="Times New Roman"/>
                <w:b/>
                <w:i/>
                <w:sz w:val="22"/>
                <w:lang w:val="en-GB"/>
              </w:rPr>
              <w:t>US71922LA</w:t>
            </w:r>
            <w:r w:rsidR="006E7B8F" w:rsidRPr="000159D5">
              <w:rPr>
                <w:rFonts w:ascii="Times New Roman" w:hAnsi="Times New Roman"/>
                <w:b/>
                <w:i/>
                <w:sz w:val="22"/>
                <w:szCs w:val="22"/>
                <w:lang w:val="en-GB"/>
              </w:rPr>
              <w:t>D10</w:t>
            </w:r>
            <w:r w:rsidR="007002EE" w:rsidRPr="000159D5">
              <w:rPr>
                <w:rFonts w:ascii="Times New Roman" w:hAnsi="Times New Roman"/>
                <w:b/>
                <w:i/>
                <w:sz w:val="22"/>
                <w:szCs w:val="22"/>
                <w:lang w:val="en-GB"/>
              </w:rPr>
              <w:t>, Reg S ISIN:</w:t>
            </w:r>
            <w:r w:rsidR="00F24D64" w:rsidRPr="000159D5">
              <w:rPr>
                <w:rFonts w:ascii="Times New Roman" w:hAnsi="Times New Roman"/>
                <w:lang w:val="en-GB"/>
              </w:rPr>
              <w:t xml:space="preserve"> </w:t>
            </w:r>
            <w:r w:rsidR="00EF690C" w:rsidRPr="000159D5">
              <w:rPr>
                <w:rFonts w:ascii="Times New Roman" w:hAnsi="Times New Roman"/>
                <w:b/>
                <w:i/>
                <w:sz w:val="22"/>
                <w:szCs w:val="22"/>
                <w:lang w:val="en-GB"/>
              </w:rPr>
              <w:t>XS2</w:t>
            </w:r>
            <w:r w:rsidR="006E7B8F" w:rsidRPr="000159D5">
              <w:rPr>
                <w:rFonts w:ascii="Times New Roman" w:hAnsi="Times New Roman"/>
                <w:b/>
                <w:i/>
                <w:sz w:val="22"/>
                <w:szCs w:val="22"/>
                <w:lang w:val="en-GB"/>
              </w:rPr>
              <w:t>384719402</w:t>
            </w:r>
            <w:r w:rsidR="007002EE" w:rsidRPr="000159D5">
              <w:rPr>
                <w:rFonts w:ascii="Times New Roman" w:hAnsi="Times New Roman"/>
                <w:b/>
                <w:i/>
                <w:sz w:val="22"/>
                <w:szCs w:val="22"/>
                <w:lang w:val="en-GB"/>
              </w:rPr>
              <w:t xml:space="preserve">, </w:t>
            </w:r>
            <w:r w:rsidR="00F24D64" w:rsidRPr="000159D5">
              <w:rPr>
                <w:rFonts w:ascii="Times New Roman" w:hAnsi="Times New Roman"/>
                <w:b/>
                <w:i/>
                <w:sz w:val="22"/>
                <w:szCs w:val="22"/>
                <w:lang w:val="en-GB"/>
              </w:rPr>
              <w:t xml:space="preserve">144A </w:t>
            </w:r>
            <w:r w:rsidR="007002EE" w:rsidRPr="000159D5">
              <w:rPr>
                <w:rFonts w:ascii="Times New Roman" w:hAnsi="Times New Roman"/>
                <w:b/>
                <w:i/>
                <w:sz w:val="22"/>
                <w:szCs w:val="22"/>
                <w:lang w:val="en-GB"/>
              </w:rPr>
              <w:t xml:space="preserve">CUSIP: </w:t>
            </w:r>
            <w:r w:rsidR="00EF690C" w:rsidRPr="000159D5">
              <w:rPr>
                <w:rFonts w:ascii="Times New Roman" w:hAnsi="Times New Roman"/>
                <w:b/>
                <w:i/>
                <w:sz w:val="22"/>
                <w:lang w:val="en-GB"/>
              </w:rPr>
              <w:t xml:space="preserve">71922L </w:t>
            </w:r>
            <w:r w:rsidR="00EF690C" w:rsidRPr="000159D5">
              <w:rPr>
                <w:rFonts w:ascii="Times New Roman" w:hAnsi="Times New Roman"/>
                <w:b/>
                <w:i/>
                <w:sz w:val="22"/>
                <w:szCs w:val="22"/>
                <w:lang w:val="en-GB"/>
              </w:rPr>
              <w:t>A</w:t>
            </w:r>
            <w:r w:rsidR="006E7B8F" w:rsidRPr="000159D5">
              <w:rPr>
                <w:rFonts w:ascii="Times New Roman" w:hAnsi="Times New Roman"/>
                <w:b/>
                <w:i/>
                <w:sz w:val="22"/>
                <w:szCs w:val="22"/>
                <w:lang w:val="en-GB"/>
              </w:rPr>
              <w:t>D1</w:t>
            </w:r>
            <w:r w:rsidR="007002EE" w:rsidRPr="000159D5">
              <w:rPr>
                <w:rFonts w:ascii="Times New Roman" w:hAnsi="Times New Roman"/>
                <w:b/>
                <w:i/>
                <w:sz w:val="22"/>
                <w:szCs w:val="22"/>
                <w:lang w:val="en-GB"/>
              </w:rPr>
              <w:t>.</w:t>
            </w:r>
          </w:p>
          <w:p w14:paraId="45FF4C2F" w14:textId="77777777" w:rsidR="000427AD" w:rsidRPr="00532E6D" w:rsidRDefault="00F37748" w:rsidP="00824FF7">
            <w:pPr>
              <w:ind w:left="142" w:right="113"/>
              <w:jc w:val="both"/>
              <w:rPr>
                <w:rFonts w:ascii="Times New Roman" w:hAnsi="Times New Roman"/>
                <w:sz w:val="22"/>
                <w:szCs w:val="22"/>
              </w:rPr>
            </w:pPr>
            <w:r w:rsidRPr="00532E6D">
              <w:rPr>
                <w:rFonts w:ascii="Times New Roman" w:hAnsi="Times New Roman"/>
                <w:sz w:val="22"/>
                <w:szCs w:val="22"/>
              </w:rPr>
              <w:t>2.2. </w:t>
            </w:r>
            <w:r w:rsidR="00532E6D">
              <w:rPr>
                <w:rFonts w:ascii="Times New Roman" w:hAnsi="Times New Roman"/>
                <w:sz w:val="22"/>
              </w:rPr>
              <w:t>О</w:t>
            </w:r>
            <w:r w:rsidR="00532E6D" w:rsidRPr="00532E6D">
              <w:rPr>
                <w:rFonts w:ascii="Times New Roman" w:hAnsi="Times New Roman"/>
                <w:sz w:val="22"/>
              </w:rPr>
              <w:t xml:space="preserve">бъем (размер) заемных обязательств, удостоверенных облигациями иностранного эмитента или иными финансовыми инструментами, размещенными за пределами Российской Федерации, исполнение которых осуществляется за счет </w:t>
            </w:r>
            <w:r w:rsidR="00532E6D" w:rsidRPr="00EE5FA9">
              <w:rPr>
                <w:rFonts w:ascii="Times New Roman" w:hAnsi="Times New Roman"/>
                <w:sz w:val="22"/>
              </w:rPr>
              <w:t>эмитента</w:t>
            </w:r>
            <w:r w:rsidR="005F40E8" w:rsidRPr="00EE5FA9">
              <w:rPr>
                <w:rFonts w:ascii="Times New Roman" w:hAnsi="Times New Roman"/>
                <w:sz w:val="22"/>
                <w:szCs w:val="22"/>
              </w:rPr>
              <w:t>:</w:t>
            </w:r>
            <w:r w:rsidR="000427AD" w:rsidRPr="00EE5FA9">
              <w:rPr>
                <w:rFonts w:ascii="Times New Roman" w:hAnsi="Times New Roman"/>
                <w:sz w:val="22"/>
                <w:szCs w:val="22"/>
              </w:rPr>
              <w:t xml:space="preserve"> </w:t>
            </w:r>
            <w:r w:rsidR="00A335F7" w:rsidRPr="00EE5FA9">
              <w:rPr>
                <w:rFonts w:ascii="Times New Roman" w:hAnsi="Times New Roman"/>
                <w:b/>
                <w:i/>
                <w:sz w:val="22"/>
                <w:szCs w:val="22"/>
              </w:rPr>
              <w:t xml:space="preserve">500 000 000 (пятьсот </w:t>
            </w:r>
            <w:r w:rsidR="00C75DF8" w:rsidRPr="00EE5FA9">
              <w:rPr>
                <w:rFonts w:ascii="Times New Roman" w:hAnsi="Times New Roman"/>
                <w:b/>
                <w:i/>
                <w:sz w:val="22"/>
                <w:szCs w:val="22"/>
              </w:rPr>
              <w:t xml:space="preserve"> </w:t>
            </w:r>
            <w:r w:rsidR="00A335F7" w:rsidRPr="00EE5FA9">
              <w:rPr>
                <w:rFonts w:ascii="Times New Roman" w:hAnsi="Times New Roman"/>
                <w:b/>
                <w:i/>
                <w:sz w:val="22"/>
                <w:szCs w:val="22"/>
              </w:rPr>
              <w:t>миллионов</w:t>
            </w:r>
            <w:r w:rsidR="007435E6" w:rsidRPr="00EE5FA9">
              <w:rPr>
                <w:rFonts w:ascii="Times New Roman" w:hAnsi="Times New Roman"/>
                <w:b/>
                <w:i/>
                <w:sz w:val="22"/>
                <w:szCs w:val="22"/>
              </w:rPr>
              <w:t>)</w:t>
            </w:r>
            <w:r w:rsidR="00A335F7" w:rsidRPr="00EE5FA9">
              <w:rPr>
                <w:rFonts w:ascii="Times New Roman" w:hAnsi="Times New Roman"/>
                <w:b/>
                <w:i/>
                <w:sz w:val="22"/>
                <w:szCs w:val="22"/>
              </w:rPr>
              <w:t xml:space="preserve"> </w:t>
            </w:r>
            <w:r w:rsidR="00C75DF8" w:rsidRPr="00EE5FA9">
              <w:rPr>
                <w:rFonts w:ascii="Times New Roman" w:hAnsi="Times New Roman"/>
                <w:b/>
                <w:i/>
                <w:sz w:val="22"/>
                <w:szCs w:val="22"/>
              </w:rPr>
              <w:t>долларов США</w:t>
            </w:r>
          </w:p>
          <w:p w14:paraId="6E1A8A5A" w14:textId="38DB411C" w:rsidR="00B800FF" w:rsidRPr="00EE5FA9" w:rsidRDefault="005F40E8" w:rsidP="00824FF7">
            <w:pPr>
              <w:ind w:left="142" w:right="113"/>
              <w:jc w:val="both"/>
              <w:rPr>
                <w:rFonts w:ascii="Times New Roman" w:hAnsi="Times New Roman"/>
                <w:sz w:val="22"/>
                <w:szCs w:val="22"/>
              </w:rPr>
            </w:pPr>
            <w:r w:rsidRPr="00532E6D">
              <w:rPr>
                <w:rFonts w:ascii="Times New Roman" w:hAnsi="Times New Roman"/>
                <w:sz w:val="22"/>
                <w:szCs w:val="22"/>
              </w:rPr>
              <w:t xml:space="preserve">2.3. </w:t>
            </w:r>
            <w:r w:rsidR="00532E6D">
              <w:rPr>
                <w:rFonts w:ascii="Times New Roman" w:hAnsi="Times New Roman"/>
                <w:sz w:val="22"/>
                <w:szCs w:val="22"/>
              </w:rPr>
              <w:t>С</w:t>
            </w:r>
            <w:r w:rsidR="00532E6D" w:rsidRPr="00532E6D">
              <w:rPr>
                <w:rFonts w:ascii="Times New Roman" w:hAnsi="Times New Roman"/>
                <w:sz w:val="22"/>
              </w:rPr>
              <w:t xml:space="preserve">рок (порядок определения срока) исполнения заемных обязательств, удостоверенных облигациями иностранного эмитента или иными финансовыми инструментами, размещенными за пределами Российской </w:t>
            </w:r>
            <w:r w:rsidR="00532E6D" w:rsidRPr="00EE5FA9">
              <w:rPr>
                <w:rFonts w:ascii="Times New Roman" w:hAnsi="Times New Roman"/>
                <w:sz w:val="22"/>
              </w:rPr>
              <w:t>Федерации, исполнение которых осуществляется за счет эмитента</w:t>
            </w:r>
            <w:r w:rsidRPr="00EE5FA9">
              <w:rPr>
                <w:rFonts w:ascii="Times New Roman" w:hAnsi="Times New Roman"/>
                <w:sz w:val="22"/>
                <w:szCs w:val="22"/>
              </w:rPr>
              <w:t>:</w:t>
            </w:r>
            <w:r w:rsidR="001554A5" w:rsidRPr="00EE5FA9">
              <w:rPr>
                <w:rFonts w:ascii="Times New Roman" w:hAnsi="Times New Roman"/>
                <w:sz w:val="22"/>
                <w:szCs w:val="22"/>
              </w:rPr>
              <w:t xml:space="preserve"> </w:t>
            </w:r>
            <w:r w:rsidR="002F6044">
              <w:rPr>
                <w:rFonts w:ascii="Times New Roman" w:hAnsi="Times New Roman"/>
                <w:b/>
                <w:i/>
                <w:sz w:val="22"/>
                <w:szCs w:val="22"/>
              </w:rPr>
              <w:t>7</w:t>
            </w:r>
            <w:r w:rsidR="00E83C54" w:rsidRPr="00EE5FA9">
              <w:rPr>
                <w:rFonts w:ascii="Times New Roman" w:hAnsi="Times New Roman"/>
                <w:b/>
                <w:i/>
                <w:sz w:val="22"/>
                <w:szCs w:val="22"/>
              </w:rPr>
              <w:t xml:space="preserve"> лет</w:t>
            </w:r>
            <w:r w:rsidR="007002EE" w:rsidRPr="00EE5FA9">
              <w:rPr>
                <w:rFonts w:ascii="Times New Roman" w:hAnsi="Times New Roman"/>
                <w:b/>
                <w:i/>
                <w:sz w:val="22"/>
                <w:szCs w:val="22"/>
              </w:rPr>
              <w:t>.</w:t>
            </w:r>
            <w:r w:rsidR="00B800FF" w:rsidRPr="00EE5FA9">
              <w:rPr>
                <w:rFonts w:ascii="Times New Roman" w:hAnsi="Times New Roman"/>
                <w:sz w:val="22"/>
                <w:szCs w:val="22"/>
              </w:rPr>
              <w:t xml:space="preserve"> </w:t>
            </w:r>
          </w:p>
          <w:p w14:paraId="0B3A9263" w14:textId="2E29B97E" w:rsidR="00C5176D" w:rsidRPr="000159D5" w:rsidRDefault="001554A5" w:rsidP="00824FF7">
            <w:pPr>
              <w:ind w:left="142" w:right="113"/>
              <w:jc w:val="both"/>
              <w:rPr>
                <w:rFonts w:ascii="Times New Roman" w:hAnsi="Times New Roman"/>
                <w:sz w:val="22"/>
                <w:szCs w:val="22"/>
              </w:rPr>
            </w:pPr>
            <w:r w:rsidRPr="00EE5FA9">
              <w:rPr>
                <w:rFonts w:ascii="Times New Roman" w:hAnsi="Times New Roman"/>
                <w:sz w:val="22"/>
                <w:szCs w:val="22"/>
              </w:rPr>
              <w:t xml:space="preserve">Даты выплаты процентов: </w:t>
            </w:r>
            <w:r w:rsidR="00781739" w:rsidRPr="000159D5">
              <w:rPr>
                <w:rFonts w:ascii="Times New Roman" w:hAnsi="Times New Roman"/>
                <w:b/>
                <w:i/>
                <w:sz w:val="22"/>
                <w:szCs w:val="22"/>
              </w:rPr>
              <w:t>16</w:t>
            </w:r>
            <w:r w:rsidR="006E67AC" w:rsidRPr="000159D5">
              <w:rPr>
                <w:rFonts w:ascii="Times New Roman" w:hAnsi="Times New Roman"/>
                <w:b/>
                <w:i/>
                <w:sz w:val="22"/>
                <w:szCs w:val="22"/>
              </w:rPr>
              <w:t xml:space="preserve"> </w:t>
            </w:r>
            <w:r w:rsidR="00781739" w:rsidRPr="000159D5">
              <w:rPr>
                <w:rFonts w:ascii="Times New Roman" w:hAnsi="Times New Roman"/>
                <w:b/>
                <w:i/>
                <w:sz w:val="22"/>
                <w:szCs w:val="22"/>
              </w:rPr>
              <w:t>марта</w:t>
            </w:r>
            <w:r w:rsidR="0058440E" w:rsidRPr="000159D5">
              <w:rPr>
                <w:rFonts w:ascii="Times New Roman" w:hAnsi="Times New Roman"/>
                <w:b/>
                <w:i/>
                <w:sz w:val="22"/>
                <w:szCs w:val="22"/>
              </w:rPr>
              <w:t xml:space="preserve"> 202</w:t>
            </w:r>
            <w:r w:rsidR="00781739" w:rsidRPr="000159D5">
              <w:rPr>
                <w:rFonts w:ascii="Times New Roman" w:hAnsi="Times New Roman"/>
                <w:b/>
                <w:i/>
                <w:sz w:val="22"/>
                <w:szCs w:val="22"/>
              </w:rPr>
              <w:t>2</w:t>
            </w:r>
            <w:r w:rsidR="006E67AC" w:rsidRPr="000159D5">
              <w:rPr>
                <w:rFonts w:ascii="Times New Roman" w:hAnsi="Times New Roman"/>
                <w:b/>
                <w:i/>
                <w:sz w:val="22"/>
                <w:szCs w:val="22"/>
              </w:rPr>
              <w:t xml:space="preserve">, </w:t>
            </w:r>
            <w:r w:rsidR="00781739" w:rsidRPr="000159D5">
              <w:rPr>
                <w:rFonts w:ascii="Times New Roman" w:hAnsi="Times New Roman"/>
                <w:b/>
                <w:i/>
                <w:sz w:val="22"/>
                <w:szCs w:val="22"/>
              </w:rPr>
              <w:t>16 сентября</w:t>
            </w:r>
            <w:r w:rsidR="0058440E" w:rsidRPr="000159D5">
              <w:rPr>
                <w:rFonts w:ascii="Times New Roman" w:hAnsi="Times New Roman"/>
                <w:b/>
                <w:i/>
                <w:sz w:val="22"/>
                <w:szCs w:val="22"/>
              </w:rPr>
              <w:t xml:space="preserve"> 202</w:t>
            </w:r>
            <w:r w:rsidR="00781739" w:rsidRPr="000159D5">
              <w:rPr>
                <w:rFonts w:ascii="Times New Roman" w:hAnsi="Times New Roman"/>
                <w:b/>
                <w:i/>
                <w:sz w:val="22"/>
                <w:szCs w:val="22"/>
              </w:rPr>
              <w:t>2</w:t>
            </w:r>
            <w:r w:rsidR="005E4584" w:rsidRPr="000159D5">
              <w:rPr>
                <w:rFonts w:ascii="Times New Roman" w:hAnsi="Times New Roman"/>
                <w:b/>
                <w:i/>
                <w:sz w:val="22"/>
                <w:szCs w:val="22"/>
              </w:rPr>
              <w:t xml:space="preserve">, </w:t>
            </w:r>
            <w:r w:rsidR="00781739" w:rsidRPr="000159D5">
              <w:rPr>
                <w:rFonts w:ascii="Times New Roman" w:hAnsi="Times New Roman"/>
                <w:b/>
                <w:i/>
                <w:sz w:val="22"/>
                <w:szCs w:val="22"/>
              </w:rPr>
              <w:t>16 марта</w:t>
            </w:r>
            <w:r w:rsidR="0058440E" w:rsidRPr="000159D5">
              <w:rPr>
                <w:rFonts w:ascii="Times New Roman" w:hAnsi="Times New Roman"/>
                <w:b/>
                <w:i/>
                <w:sz w:val="22"/>
                <w:szCs w:val="22"/>
              </w:rPr>
              <w:t xml:space="preserve"> 202</w:t>
            </w:r>
            <w:r w:rsidR="00781739" w:rsidRPr="000159D5">
              <w:rPr>
                <w:rFonts w:ascii="Times New Roman" w:hAnsi="Times New Roman"/>
                <w:b/>
                <w:i/>
                <w:sz w:val="22"/>
                <w:szCs w:val="22"/>
              </w:rPr>
              <w:t>3</w:t>
            </w:r>
            <w:r w:rsidR="005E4584" w:rsidRPr="000159D5">
              <w:rPr>
                <w:rFonts w:ascii="Times New Roman" w:hAnsi="Times New Roman"/>
                <w:b/>
                <w:i/>
                <w:sz w:val="22"/>
                <w:szCs w:val="22"/>
              </w:rPr>
              <w:t xml:space="preserve">, </w:t>
            </w:r>
            <w:r w:rsidR="00781739" w:rsidRPr="000159D5">
              <w:rPr>
                <w:rFonts w:ascii="Times New Roman" w:hAnsi="Times New Roman"/>
                <w:b/>
                <w:i/>
                <w:sz w:val="22"/>
                <w:szCs w:val="22"/>
              </w:rPr>
              <w:t>16 сентября</w:t>
            </w:r>
            <w:r w:rsidR="0058440E" w:rsidRPr="000159D5">
              <w:rPr>
                <w:rFonts w:ascii="Times New Roman" w:hAnsi="Times New Roman"/>
                <w:b/>
                <w:i/>
                <w:sz w:val="22"/>
                <w:szCs w:val="22"/>
              </w:rPr>
              <w:t xml:space="preserve"> 202</w:t>
            </w:r>
            <w:r w:rsidR="00781739" w:rsidRPr="000159D5">
              <w:rPr>
                <w:rFonts w:ascii="Times New Roman" w:hAnsi="Times New Roman"/>
                <w:b/>
                <w:i/>
                <w:sz w:val="22"/>
                <w:szCs w:val="22"/>
              </w:rPr>
              <w:t>3</w:t>
            </w:r>
            <w:r w:rsidR="0058440E" w:rsidRPr="000159D5">
              <w:rPr>
                <w:rFonts w:ascii="Times New Roman" w:hAnsi="Times New Roman"/>
                <w:b/>
                <w:i/>
                <w:sz w:val="22"/>
                <w:szCs w:val="22"/>
              </w:rPr>
              <w:t xml:space="preserve">, </w:t>
            </w:r>
            <w:r w:rsidR="00781739" w:rsidRPr="000159D5">
              <w:rPr>
                <w:rFonts w:ascii="Times New Roman" w:hAnsi="Times New Roman"/>
                <w:b/>
                <w:i/>
                <w:sz w:val="22"/>
                <w:szCs w:val="22"/>
              </w:rPr>
              <w:t>16 марта</w:t>
            </w:r>
            <w:r w:rsidR="0058440E" w:rsidRPr="000159D5">
              <w:rPr>
                <w:rFonts w:ascii="Times New Roman" w:hAnsi="Times New Roman"/>
                <w:b/>
                <w:i/>
                <w:sz w:val="22"/>
                <w:szCs w:val="22"/>
              </w:rPr>
              <w:t xml:space="preserve"> 202</w:t>
            </w:r>
            <w:r w:rsidR="00781739" w:rsidRPr="000159D5">
              <w:rPr>
                <w:rFonts w:ascii="Times New Roman" w:hAnsi="Times New Roman"/>
                <w:b/>
                <w:i/>
                <w:sz w:val="22"/>
                <w:szCs w:val="22"/>
              </w:rPr>
              <w:t>4</w:t>
            </w:r>
            <w:r w:rsidR="006E67AC" w:rsidRPr="000159D5">
              <w:rPr>
                <w:rFonts w:ascii="Times New Roman" w:hAnsi="Times New Roman"/>
                <w:b/>
                <w:i/>
                <w:sz w:val="22"/>
                <w:szCs w:val="22"/>
              </w:rPr>
              <w:t xml:space="preserve">, </w:t>
            </w:r>
            <w:r w:rsidR="00781739" w:rsidRPr="000159D5">
              <w:rPr>
                <w:rFonts w:ascii="Times New Roman" w:hAnsi="Times New Roman"/>
                <w:b/>
                <w:i/>
                <w:sz w:val="22"/>
                <w:szCs w:val="22"/>
              </w:rPr>
              <w:t>16 сентября</w:t>
            </w:r>
            <w:r w:rsidR="0058440E" w:rsidRPr="000159D5">
              <w:rPr>
                <w:rFonts w:ascii="Times New Roman" w:hAnsi="Times New Roman"/>
                <w:b/>
                <w:i/>
                <w:sz w:val="22"/>
                <w:szCs w:val="22"/>
              </w:rPr>
              <w:t xml:space="preserve"> 202</w:t>
            </w:r>
            <w:r w:rsidR="00781739" w:rsidRPr="000159D5">
              <w:rPr>
                <w:rFonts w:ascii="Times New Roman" w:hAnsi="Times New Roman"/>
                <w:b/>
                <w:i/>
                <w:sz w:val="22"/>
                <w:szCs w:val="22"/>
              </w:rPr>
              <w:t>4</w:t>
            </w:r>
            <w:r w:rsidR="0058440E" w:rsidRPr="000159D5">
              <w:rPr>
                <w:rFonts w:ascii="Times New Roman" w:hAnsi="Times New Roman"/>
                <w:b/>
                <w:i/>
                <w:sz w:val="22"/>
                <w:szCs w:val="22"/>
              </w:rPr>
              <w:t xml:space="preserve">, </w:t>
            </w:r>
            <w:r w:rsidR="00781739" w:rsidRPr="000159D5">
              <w:rPr>
                <w:rFonts w:ascii="Times New Roman" w:hAnsi="Times New Roman"/>
                <w:b/>
                <w:i/>
                <w:sz w:val="22"/>
                <w:szCs w:val="22"/>
              </w:rPr>
              <w:t>16 марта</w:t>
            </w:r>
            <w:r w:rsidR="0058440E" w:rsidRPr="000159D5">
              <w:rPr>
                <w:rFonts w:ascii="Times New Roman" w:hAnsi="Times New Roman"/>
                <w:b/>
                <w:i/>
                <w:sz w:val="22"/>
                <w:szCs w:val="22"/>
              </w:rPr>
              <w:t xml:space="preserve"> 202</w:t>
            </w:r>
            <w:r w:rsidR="00781739" w:rsidRPr="000159D5">
              <w:rPr>
                <w:rFonts w:ascii="Times New Roman" w:hAnsi="Times New Roman"/>
                <w:b/>
                <w:i/>
                <w:sz w:val="22"/>
                <w:szCs w:val="22"/>
              </w:rPr>
              <w:t>5</w:t>
            </w:r>
            <w:r w:rsidR="006E67AC" w:rsidRPr="000159D5">
              <w:rPr>
                <w:rFonts w:ascii="Times New Roman" w:hAnsi="Times New Roman"/>
                <w:b/>
                <w:i/>
                <w:sz w:val="22"/>
                <w:szCs w:val="22"/>
              </w:rPr>
              <w:t xml:space="preserve">, </w:t>
            </w:r>
            <w:r w:rsidR="00781739" w:rsidRPr="000159D5">
              <w:rPr>
                <w:rFonts w:ascii="Times New Roman" w:hAnsi="Times New Roman"/>
                <w:b/>
                <w:i/>
                <w:sz w:val="22"/>
                <w:szCs w:val="22"/>
              </w:rPr>
              <w:t>16 сентября</w:t>
            </w:r>
            <w:r w:rsidR="0058440E" w:rsidRPr="000159D5">
              <w:rPr>
                <w:rFonts w:ascii="Times New Roman" w:hAnsi="Times New Roman"/>
                <w:b/>
                <w:i/>
                <w:sz w:val="22"/>
                <w:szCs w:val="22"/>
              </w:rPr>
              <w:t xml:space="preserve"> 202</w:t>
            </w:r>
            <w:r w:rsidR="00781739" w:rsidRPr="000159D5">
              <w:rPr>
                <w:rFonts w:ascii="Times New Roman" w:hAnsi="Times New Roman"/>
                <w:b/>
                <w:i/>
                <w:sz w:val="22"/>
                <w:szCs w:val="22"/>
              </w:rPr>
              <w:t>5</w:t>
            </w:r>
            <w:r w:rsidR="0058440E" w:rsidRPr="000159D5">
              <w:rPr>
                <w:rFonts w:ascii="Times New Roman" w:hAnsi="Times New Roman"/>
                <w:b/>
                <w:i/>
                <w:sz w:val="22"/>
                <w:szCs w:val="22"/>
              </w:rPr>
              <w:t xml:space="preserve">, </w:t>
            </w:r>
            <w:r w:rsidR="00781739" w:rsidRPr="000159D5">
              <w:rPr>
                <w:rFonts w:ascii="Times New Roman" w:hAnsi="Times New Roman"/>
                <w:b/>
                <w:i/>
                <w:sz w:val="22"/>
                <w:szCs w:val="22"/>
              </w:rPr>
              <w:t xml:space="preserve">16 марта </w:t>
            </w:r>
            <w:r w:rsidR="0058440E" w:rsidRPr="000159D5">
              <w:rPr>
                <w:rFonts w:ascii="Times New Roman" w:hAnsi="Times New Roman"/>
                <w:b/>
                <w:i/>
                <w:sz w:val="22"/>
                <w:szCs w:val="22"/>
              </w:rPr>
              <w:t>202</w:t>
            </w:r>
            <w:r w:rsidR="00781739" w:rsidRPr="000159D5">
              <w:rPr>
                <w:rFonts w:ascii="Times New Roman" w:hAnsi="Times New Roman"/>
                <w:b/>
                <w:i/>
                <w:sz w:val="22"/>
                <w:szCs w:val="22"/>
              </w:rPr>
              <w:t>6</w:t>
            </w:r>
            <w:r w:rsidR="005E4584" w:rsidRPr="000159D5">
              <w:rPr>
                <w:rFonts w:ascii="Times New Roman" w:hAnsi="Times New Roman"/>
                <w:b/>
                <w:i/>
                <w:sz w:val="22"/>
                <w:szCs w:val="22"/>
              </w:rPr>
              <w:t xml:space="preserve">, </w:t>
            </w:r>
            <w:r w:rsidR="00781739" w:rsidRPr="000159D5">
              <w:rPr>
                <w:rFonts w:ascii="Times New Roman" w:hAnsi="Times New Roman"/>
                <w:b/>
                <w:i/>
                <w:sz w:val="22"/>
                <w:szCs w:val="22"/>
              </w:rPr>
              <w:t>16 сентября</w:t>
            </w:r>
            <w:r w:rsidR="0058440E" w:rsidRPr="000159D5">
              <w:rPr>
                <w:rFonts w:ascii="Times New Roman" w:hAnsi="Times New Roman"/>
                <w:b/>
                <w:i/>
                <w:sz w:val="22"/>
                <w:szCs w:val="22"/>
              </w:rPr>
              <w:t xml:space="preserve"> 202</w:t>
            </w:r>
            <w:r w:rsidR="00074021" w:rsidRPr="000159D5">
              <w:rPr>
                <w:rFonts w:ascii="Times New Roman" w:hAnsi="Times New Roman"/>
                <w:b/>
                <w:i/>
                <w:sz w:val="22"/>
                <w:szCs w:val="22"/>
              </w:rPr>
              <w:t>6</w:t>
            </w:r>
            <w:r w:rsidR="00781739" w:rsidRPr="000159D5">
              <w:rPr>
                <w:rFonts w:ascii="Times New Roman" w:hAnsi="Times New Roman"/>
                <w:b/>
                <w:i/>
                <w:sz w:val="22"/>
                <w:szCs w:val="22"/>
              </w:rPr>
              <w:t xml:space="preserve">, </w:t>
            </w:r>
            <w:r w:rsidR="00074021" w:rsidRPr="000159D5">
              <w:rPr>
                <w:rFonts w:ascii="Times New Roman" w:hAnsi="Times New Roman"/>
                <w:b/>
                <w:i/>
                <w:sz w:val="22"/>
                <w:szCs w:val="22"/>
              </w:rPr>
              <w:t xml:space="preserve">16 марта 2027, 16 сентября 2027, </w:t>
            </w:r>
            <w:r w:rsidR="00AA02C0">
              <w:rPr>
                <w:rFonts w:ascii="Times New Roman" w:hAnsi="Times New Roman"/>
                <w:b/>
                <w:i/>
                <w:sz w:val="22"/>
                <w:szCs w:val="22"/>
              </w:rPr>
              <w:t>16 марта 2028</w:t>
            </w:r>
            <w:r w:rsidR="00781739" w:rsidRPr="000159D5">
              <w:rPr>
                <w:rFonts w:ascii="Times New Roman" w:hAnsi="Times New Roman"/>
                <w:b/>
                <w:i/>
                <w:sz w:val="22"/>
                <w:szCs w:val="22"/>
              </w:rPr>
              <w:t>, 16 сентября 2028.</w:t>
            </w:r>
          </w:p>
          <w:p w14:paraId="610EA4D2" w14:textId="6A279C7F" w:rsidR="00E86475" w:rsidRPr="00EE5FA9" w:rsidRDefault="001554A5" w:rsidP="00824FF7">
            <w:pPr>
              <w:ind w:left="142" w:right="113"/>
              <w:jc w:val="both"/>
              <w:rPr>
                <w:rFonts w:ascii="Times New Roman" w:hAnsi="Times New Roman"/>
                <w:color w:val="FF0000"/>
                <w:sz w:val="22"/>
              </w:rPr>
            </w:pPr>
            <w:r w:rsidRPr="000159D5">
              <w:rPr>
                <w:rFonts w:ascii="Times New Roman" w:hAnsi="Times New Roman"/>
                <w:sz w:val="22"/>
                <w:szCs w:val="22"/>
              </w:rPr>
              <w:t xml:space="preserve">Дата погашения: </w:t>
            </w:r>
            <w:r w:rsidR="00074021" w:rsidRPr="000159D5">
              <w:rPr>
                <w:rFonts w:ascii="Times New Roman" w:hAnsi="Times New Roman"/>
                <w:b/>
                <w:i/>
                <w:sz w:val="22"/>
                <w:szCs w:val="22"/>
              </w:rPr>
              <w:t>16 сентября</w:t>
            </w:r>
            <w:r w:rsidR="00EC0160" w:rsidRPr="000159D5">
              <w:rPr>
                <w:rFonts w:ascii="Times New Roman" w:hAnsi="Times New Roman"/>
                <w:b/>
                <w:i/>
                <w:sz w:val="22"/>
                <w:szCs w:val="22"/>
              </w:rPr>
              <w:t xml:space="preserve"> 202</w:t>
            </w:r>
            <w:r w:rsidR="00074021" w:rsidRPr="000159D5">
              <w:rPr>
                <w:rFonts w:ascii="Times New Roman" w:hAnsi="Times New Roman"/>
                <w:b/>
                <w:i/>
                <w:sz w:val="22"/>
                <w:szCs w:val="22"/>
              </w:rPr>
              <w:t>8</w:t>
            </w:r>
            <w:r w:rsidR="00EC0160" w:rsidRPr="000159D5">
              <w:rPr>
                <w:rFonts w:ascii="Times New Roman" w:hAnsi="Times New Roman"/>
                <w:b/>
                <w:i/>
                <w:sz w:val="22"/>
                <w:szCs w:val="22"/>
              </w:rPr>
              <w:t xml:space="preserve"> г.</w:t>
            </w:r>
          </w:p>
          <w:p w14:paraId="09D609B9" w14:textId="08F95753" w:rsidR="00095236" w:rsidRPr="00532E6D" w:rsidRDefault="00095236" w:rsidP="00824FF7">
            <w:pPr>
              <w:ind w:left="142" w:right="113"/>
              <w:jc w:val="both"/>
              <w:rPr>
                <w:rFonts w:ascii="Times New Roman" w:hAnsi="Times New Roman"/>
                <w:b/>
                <w:i/>
                <w:sz w:val="22"/>
                <w:szCs w:val="22"/>
              </w:rPr>
            </w:pPr>
            <w:r w:rsidRPr="00532E6D">
              <w:rPr>
                <w:rFonts w:ascii="Times New Roman" w:hAnsi="Times New Roman"/>
                <w:sz w:val="22"/>
                <w:szCs w:val="22"/>
              </w:rPr>
              <w:t xml:space="preserve">2.4. </w:t>
            </w:r>
            <w:r w:rsidR="00532E6D">
              <w:rPr>
                <w:rFonts w:ascii="Times New Roman" w:hAnsi="Times New Roman"/>
                <w:sz w:val="22"/>
              </w:rPr>
              <w:t>Д</w:t>
            </w:r>
            <w:r w:rsidR="00532E6D" w:rsidRPr="00532E6D">
              <w:rPr>
                <w:rFonts w:ascii="Times New Roman" w:hAnsi="Times New Roman"/>
                <w:sz w:val="22"/>
              </w:rPr>
              <w:t>ата размещения за пределами Российской Федерации облигаций иностранного эмитента или иных финансовых инструментов, удостоверяющих заемные обязательства, исполнение которых осуществляется за счет эмитента, а если такое размещение осуществлялось в течение определенного срока (периода времени) - дата начала и дата окончания этого срока</w:t>
            </w:r>
            <w:r w:rsidRPr="00532E6D">
              <w:rPr>
                <w:rFonts w:ascii="Times New Roman" w:hAnsi="Times New Roman"/>
                <w:sz w:val="22"/>
                <w:szCs w:val="22"/>
              </w:rPr>
              <w:t>:</w:t>
            </w:r>
            <w:r w:rsidR="00EC0160" w:rsidRPr="00532E6D">
              <w:rPr>
                <w:rFonts w:ascii="Times New Roman" w:hAnsi="Times New Roman"/>
                <w:b/>
                <w:i/>
                <w:sz w:val="22"/>
                <w:szCs w:val="22"/>
              </w:rPr>
              <w:t xml:space="preserve"> </w:t>
            </w:r>
            <w:r w:rsidR="002F6044" w:rsidRPr="00781739">
              <w:rPr>
                <w:rFonts w:ascii="Times New Roman" w:hAnsi="Times New Roman"/>
                <w:b/>
                <w:i/>
                <w:sz w:val="22"/>
                <w:szCs w:val="22"/>
              </w:rPr>
              <w:t>1</w:t>
            </w:r>
            <w:r w:rsidR="00084054" w:rsidRPr="00781739">
              <w:rPr>
                <w:rFonts w:ascii="Times New Roman" w:hAnsi="Times New Roman"/>
                <w:b/>
                <w:i/>
                <w:sz w:val="22"/>
                <w:szCs w:val="22"/>
              </w:rPr>
              <w:t>6</w:t>
            </w:r>
            <w:r w:rsidR="002F6044">
              <w:rPr>
                <w:rFonts w:ascii="Times New Roman" w:hAnsi="Times New Roman"/>
                <w:b/>
                <w:i/>
                <w:sz w:val="22"/>
                <w:szCs w:val="22"/>
              </w:rPr>
              <w:t xml:space="preserve"> сентября 2021</w:t>
            </w:r>
            <w:r w:rsidR="00EC0160" w:rsidRPr="00532E6D">
              <w:rPr>
                <w:rFonts w:ascii="Times New Roman" w:hAnsi="Times New Roman"/>
                <w:b/>
                <w:i/>
                <w:sz w:val="22"/>
                <w:szCs w:val="22"/>
              </w:rPr>
              <w:t xml:space="preserve"> г.</w:t>
            </w:r>
          </w:p>
          <w:p w14:paraId="733FB43A" w14:textId="77777777" w:rsidR="00095236" w:rsidRPr="00532E6D" w:rsidRDefault="00095236" w:rsidP="00824FF7">
            <w:pPr>
              <w:ind w:left="142" w:right="113"/>
              <w:jc w:val="both"/>
              <w:rPr>
                <w:rFonts w:ascii="Times New Roman" w:hAnsi="Times New Roman"/>
                <w:sz w:val="22"/>
                <w:szCs w:val="22"/>
              </w:rPr>
            </w:pPr>
            <w:r w:rsidRPr="00532E6D">
              <w:rPr>
                <w:rFonts w:ascii="Times New Roman" w:hAnsi="Times New Roman"/>
                <w:sz w:val="22"/>
                <w:szCs w:val="22"/>
              </w:rPr>
              <w:t xml:space="preserve">2.5. </w:t>
            </w:r>
            <w:r w:rsidR="00532E6D">
              <w:rPr>
                <w:rFonts w:ascii="Times New Roman" w:hAnsi="Times New Roman"/>
                <w:sz w:val="22"/>
              </w:rPr>
              <w:t>В</w:t>
            </w:r>
            <w:r w:rsidR="00532E6D" w:rsidRPr="00532E6D">
              <w:rPr>
                <w:rFonts w:ascii="Times New Roman" w:hAnsi="Times New Roman"/>
                <w:sz w:val="22"/>
              </w:rPr>
              <w:t xml:space="preserve"> случае если размещение облигаций иностранного эмитента или иных финансовых инструментов, удостоверяющих заемные обязательства, исполнение которых осуществляется за счет эмитента, осуществлялось на организованных торгах иностранной биржи или на иностранном организованном (регулируемом) финансовом рынке, наименование и место нахождения иностранной биржи или соответствующего иностранного организатора торговли, а если указанные облигации иностранного эмитента включены в котировальный список иностранной биржи - также наименование такого котировального списка</w:t>
            </w:r>
            <w:r w:rsidR="00C81DC9" w:rsidRPr="00532E6D">
              <w:rPr>
                <w:rFonts w:ascii="Times New Roman" w:hAnsi="Times New Roman"/>
                <w:sz w:val="22"/>
                <w:szCs w:val="22"/>
              </w:rPr>
              <w:t>:</w:t>
            </w:r>
          </w:p>
          <w:p w14:paraId="6DF213D9" w14:textId="63059AB8" w:rsidR="00704439" w:rsidRPr="00532E6D" w:rsidRDefault="00134BC4" w:rsidP="00A11C79">
            <w:pPr>
              <w:ind w:left="142" w:right="113"/>
              <w:jc w:val="both"/>
              <w:rPr>
                <w:rFonts w:ascii="Times New Roman" w:hAnsi="Times New Roman"/>
                <w:b/>
                <w:i/>
                <w:sz w:val="22"/>
                <w:szCs w:val="22"/>
              </w:rPr>
            </w:pPr>
            <w:r w:rsidRPr="0056093B">
              <w:rPr>
                <w:rFonts w:ascii="Times New Roman" w:hAnsi="Times New Roman"/>
                <w:b/>
                <w:i/>
                <w:sz w:val="22"/>
                <w:szCs w:val="22"/>
              </w:rPr>
              <w:t>Облигации допущены к торгам на</w:t>
            </w:r>
            <w:r w:rsidR="00EF690C" w:rsidRPr="00EF690C">
              <w:rPr>
                <w:rFonts w:ascii="Times New Roman" w:hAnsi="Times New Roman"/>
                <w:b/>
                <w:i/>
                <w:sz w:val="22"/>
                <w:szCs w:val="22"/>
              </w:rPr>
              <w:t xml:space="preserve"> </w:t>
            </w:r>
            <w:r w:rsidR="00F1278F">
              <w:rPr>
                <w:rFonts w:ascii="Times New Roman" w:hAnsi="Times New Roman"/>
                <w:b/>
                <w:i/>
                <w:sz w:val="22"/>
                <w:szCs w:val="22"/>
              </w:rPr>
              <w:t>Глобальном биржевом рынке (</w:t>
            </w:r>
            <w:r w:rsidR="00F1278F">
              <w:rPr>
                <w:rFonts w:ascii="Times New Roman" w:hAnsi="Times New Roman"/>
                <w:b/>
                <w:i/>
                <w:sz w:val="22"/>
                <w:szCs w:val="22"/>
                <w:lang w:val="en-US"/>
              </w:rPr>
              <w:t>Global</w:t>
            </w:r>
            <w:r w:rsidR="00F1278F" w:rsidRPr="00F1278F">
              <w:rPr>
                <w:rFonts w:ascii="Times New Roman" w:hAnsi="Times New Roman"/>
                <w:b/>
                <w:i/>
                <w:sz w:val="22"/>
                <w:szCs w:val="22"/>
              </w:rPr>
              <w:t xml:space="preserve"> </w:t>
            </w:r>
            <w:r w:rsidR="00F1278F">
              <w:rPr>
                <w:rFonts w:ascii="Times New Roman" w:hAnsi="Times New Roman"/>
                <w:b/>
                <w:i/>
                <w:sz w:val="22"/>
                <w:szCs w:val="22"/>
                <w:lang w:val="en-US"/>
              </w:rPr>
              <w:t>Exchange</w:t>
            </w:r>
            <w:r w:rsidR="00F1278F" w:rsidRPr="00F1278F">
              <w:rPr>
                <w:rFonts w:ascii="Times New Roman" w:hAnsi="Times New Roman"/>
                <w:b/>
                <w:i/>
                <w:sz w:val="22"/>
                <w:szCs w:val="22"/>
              </w:rPr>
              <w:t xml:space="preserve"> </w:t>
            </w:r>
            <w:r w:rsidR="00F1278F">
              <w:rPr>
                <w:rFonts w:ascii="Times New Roman" w:hAnsi="Times New Roman"/>
                <w:b/>
                <w:i/>
                <w:sz w:val="22"/>
                <w:szCs w:val="22"/>
                <w:lang w:val="en-US"/>
              </w:rPr>
              <w:t>Market</w:t>
            </w:r>
            <w:r w:rsidR="00F1278F">
              <w:rPr>
                <w:rFonts w:ascii="Times New Roman" w:hAnsi="Times New Roman"/>
                <w:b/>
                <w:i/>
                <w:sz w:val="22"/>
                <w:szCs w:val="22"/>
              </w:rPr>
              <w:t>)</w:t>
            </w:r>
            <w:r w:rsidRPr="0056093B">
              <w:rPr>
                <w:rFonts w:ascii="Times New Roman" w:hAnsi="Times New Roman"/>
                <w:b/>
                <w:i/>
                <w:sz w:val="22"/>
                <w:szCs w:val="22"/>
              </w:rPr>
              <w:t xml:space="preserve"> Ирландской фондовой бирж</w:t>
            </w:r>
            <w:r w:rsidR="00F1278F">
              <w:rPr>
                <w:rFonts w:ascii="Times New Roman" w:hAnsi="Times New Roman"/>
                <w:b/>
                <w:i/>
                <w:sz w:val="22"/>
                <w:szCs w:val="22"/>
              </w:rPr>
              <w:t xml:space="preserve">и, осуществляющей торги под брэндом Евронекст Дублин </w:t>
            </w:r>
            <w:r w:rsidRPr="0056093B">
              <w:rPr>
                <w:rFonts w:ascii="Times New Roman" w:hAnsi="Times New Roman"/>
                <w:b/>
                <w:i/>
                <w:sz w:val="22"/>
                <w:szCs w:val="22"/>
              </w:rPr>
              <w:t>(</w:t>
            </w:r>
            <w:r w:rsidR="00F1278F" w:rsidRPr="00F1278F">
              <w:rPr>
                <w:rFonts w:ascii="Times New Roman" w:hAnsi="Times New Roman"/>
                <w:b/>
                <w:i/>
                <w:sz w:val="22"/>
                <w:szCs w:val="22"/>
                <w:lang w:val="en-US"/>
              </w:rPr>
              <w:t>Irish</w:t>
            </w:r>
            <w:r w:rsidR="00F1278F" w:rsidRPr="00F1278F">
              <w:rPr>
                <w:rFonts w:ascii="Times New Roman" w:hAnsi="Times New Roman"/>
                <w:b/>
                <w:i/>
                <w:sz w:val="22"/>
                <w:szCs w:val="22"/>
              </w:rPr>
              <w:t xml:space="preserve"> </w:t>
            </w:r>
            <w:r w:rsidR="00F1278F" w:rsidRPr="00F1278F">
              <w:rPr>
                <w:rFonts w:ascii="Times New Roman" w:hAnsi="Times New Roman"/>
                <w:b/>
                <w:i/>
                <w:sz w:val="22"/>
                <w:szCs w:val="22"/>
                <w:lang w:val="en-US"/>
              </w:rPr>
              <w:t>Stock</w:t>
            </w:r>
            <w:r w:rsidR="00F1278F" w:rsidRPr="00F1278F">
              <w:rPr>
                <w:rFonts w:ascii="Times New Roman" w:hAnsi="Times New Roman"/>
                <w:b/>
                <w:i/>
                <w:sz w:val="22"/>
                <w:szCs w:val="22"/>
              </w:rPr>
              <w:t xml:space="preserve"> </w:t>
            </w:r>
            <w:r w:rsidR="00F1278F" w:rsidRPr="00F1278F">
              <w:rPr>
                <w:rFonts w:ascii="Times New Roman" w:hAnsi="Times New Roman"/>
                <w:b/>
                <w:i/>
                <w:sz w:val="22"/>
                <w:szCs w:val="22"/>
                <w:lang w:val="en-US"/>
              </w:rPr>
              <w:t>Exchange</w:t>
            </w:r>
            <w:r w:rsidR="00F1278F" w:rsidRPr="00F1278F">
              <w:rPr>
                <w:rFonts w:ascii="Times New Roman" w:hAnsi="Times New Roman"/>
                <w:b/>
                <w:i/>
                <w:sz w:val="22"/>
                <w:szCs w:val="22"/>
              </w:rPr>
              <w:t xml:space="preserve"> </w:t>
            </w:r>
            <w:r w:rsidR="00F1278F" w:rsidRPr="00F1278F">
              <w:rPr>
                <w:rFonts w:ascii="Times New Roman" w:hAnsi="Times New Roman"/>
                <w:b/>
                <w:i/>
                <w:sz w:val="22"/>
                <w:szCs w:val="22"/>
                <w:lang w:val="en-US"/>
              </w:rPr>
              <w:t>plc</w:t>
            </w:r>
            <w:r w:rsidR="00F1278F" w:rsidRPr="00F1278F">
              <w:rPr>
                <w:rFonts w:ascii="Times New Roman" w:hAnsi="Times New Roman"/>
                <w:b/>
                <w:i/>
                <w:sz w:val="22"/>
                <w:szCs w:val="22"/>
              </w:rPr>
              <w:t xml:space="preserve"> </w:t>
            </w:r>
            <w:r w:rsidR="00F1278F" w:rsidRPr="00F1278F">
              <w:rPr>
                <w:rFonts w:ascii="Times New Roman" w:hAnsi="Times New Roman"/>
                <w:b/>
                <w:i/>
                <w:sz w:val="22"/>
                <w:szCs w:val="22"/>
                <w:lang w:val="en-US"/>
              </w:rPr>
              <w:t>trading</w:t>
            </w:r>
            <w:r w:rsidR="00F1278F" w:rsidRPr="00F1278F">
              <w:rPr>
                <w:rFonts w:ascii="Times New Roman" w:hAnsi="Times New Roman"/>
                <w:b/>
                <w:i/>
                <w:sz w:val="22"/>
                <w:szCs w:val="22"/>
              </w:rPr>
              <w:t xml:space="preserve"> </w:t>
            </w:r>
            <w:r w:rsidR="00F1278F" w:rsidRPr="00F1278F">
              <w:rPr>
                <w:rFonts w:ascii="Times New Roman" w:hAnsi="Times New Roman"/>
                <w:b/>
                <w:i/>
                <w:sz w:val="22"/>
                <w:szCs w:val="22"/>
                <w:lang w:val="en-US"/>
              </w:rPr>
              <w:t>as</w:t>
            </w:r>
            <w:r w:rsidR="00F1278F" w:rsidRPr="00F1278F">
              <w:rPr>
                <w:rFonts w:ascii="Times New Roman" w:hAnsi="Times New Roman"/>
                <w:b/>
                <w:i/>
                <w:sz w:val="22"/>
                <w:szCs w:val="22"/>
              </w:rPr>
              <w:t xml:space="preserve"> </w:t>
            </w:r>
            <w:r w:rsidR="00F1278F" w:rsidRPr="00F1278F">
              <w:rPr>
                <w:rFonts w:ascii="Times New Roman" w:hAnsi="Times New Roman"/>
                <w:b/>
                <w:i/>
                <w:sz w:val="22"/>
                <w:szCs w:val="22"/>
                <w:lang w:val="en-US"/>
              </w:rPr>
              <w:t>Euronext</w:t>
            </w:r>
            <w:r w:rsidR="00F1278F" w:rsidRPr="00F1278F">
              <w:rPr>
                <w:rFonts w:ascii="Times New Roman" w:hAnsi="Times New Roman"/>
                <w:b/>
                <w:i/>
                <w:sz w:val="22"/>
                <w:szCs w:val="22"/>
              </w:rPr>
              <w:t xml:space="preserve"> </w:t>
            </w:r>
            <w:r w:rsidR="00F1278F" w:rsidRPr="00F1278F">
              <w:rPr>
                <w:rFonts w:ascii="Times New Roman" w:hAnsi="Times New Roman"/>
                <w:b/>
                <w:i/>
                <w:sz w:val="22"/>
                <w:szCs w:val="22"/>
                <w:lang w:val="en-US"/>
              </w:rPr>
              <w:t>Dublin</w:t>
            </w:r>
            <w:r w:rsidRPr="0056093B">
              <w:rPr>
                <w:rFonts w:ascii="Times New Roman" w:hAnsi="Times New Roman"/>
                <w:b/>
                <w:i/>
                <w:sz w:val="22"/>
                <w:szCs w:val="22"/>
              </w:rPr>
              <w:t>)</w:t>
            </w:r>
            <w:r w:rsidR="00704AC7" w:rsidRPr="0056093B">
              <w:rPr>
                <w:rFonts w:ascii="Times New Roman" w:hAnsi="Times New Roman"/>
                <w:b/>
                <w:i/>
                <w:sz w:val="22"/>
                <w:szCs w:val="22"/>
              </w:rPr>
              <w:t xml:space="preserve">. </w:t>
            </w:r>
            <w:r w:rsidRPr="0056093B">
              <w:rPr>
                <w:rFonts w:ascii="Times New Roman" w:hAnsi="Times New Roman"/>
                <w:b/>
                <w:i/>
                <w:sz w:val="22"/>
                <w:szCs w:val="22"/>
              </w:rPr>
              <w:t xml:space="preserve">Место нахождения </w:t>
            </w:r>
            <w:r w:rsidR="00A11C79">
              <w:rPr>
                <w:rFonts w:ascii="Times New Roman" w:hAnsi="Times New Roman"/>
                <w:b/>
                <w:i/>
                <w:sz w:val="22"/>
                <w:szCs w:val="22"/>
              </w:rPr>
              <w:t>Ирландской</w:t>
            </w:r>
            <w:r w:rsidRPr="0056093B">
              <w:rPr>
                <w:rFonts w:ascii="Times New Roman" w:hAnsi="Times New Roman"/>
                <w:b/>
                <w:i/>
                <w:sz w:val="22"/>
                <w:szCs w:val="22"/>
              </w:rPr>
              <w:t xml:space="preserve"> фондовой биржи: </w:t>
            </w:r>
            <w:r w:rsidR="00F1278F" w:rsidRPr="00F1278F">
              <w:rPr>
                <w:rFonts w:ascii="Times New Roman" w:hAnsi="Times New Roman"/>
                <w:b/>
                <w:i/>
                <w:sz w:val="22"/>
                <w:szCs w:val="22"/>
              </w:rPr>
              <w:t>Exchange Buildings, Foster Place, Dublin 2</w:t>
            </w:r>
            <w:r w:rsidR="007002EE" w:rsidRPr="0056093B">
              <w:rPr>
                <w:rFonts w:ascii="Times New Roman" w:hAnsi="Times New Roman"/>
                <w:b/>
                <w:i/>
                <w:sz w:val="22"/>
                <w:szCs w:val="22"/>
              </w:rPr>
              <w:t>, Ireland/</w:t>
            </w:r>
            <w:r w:rsidR="00F1278F">
              <w:rPr>
                <w:rFonts w:ascii="Times New Roman" w:hAnsi="Times New Roman"/>
                <w:b/>
                <w:i/>
                <w:sz w:val="22"/>
                <w:szCs w:val="22"/>
              </w:rPr>
              <w:t>Здания биржи, Фостер Плейс,</w:t>
            </w:r>
            <w:r w:rsidR="00F1278F" w:rsidRPr="00EE5FA9">
              <w:rPr>
                <w:rFonts w:ascii="Times New Roman" w:hAnsi="Times New Roman"/>
                <w:b/>
                <w:i/>
                <w:sz w:val="22"/>
              </w:rPr>
              <w:t xml:space="preserve"> Д</w:t>
            </w:r>
            <w:r w:rsidR="007002EE" w:rsidRPr="0056093B">
              <w:rPr>
                <w:rFonts w:ascii="Times New Roman" w:hAnsi="Times New Roman"/>
                <w:b/>
                <w:i/>
                <w:kern w:val="20"/>
                <w:sz w:val="22"/>
                <w:szCs w:val="22"/>
                <w:lang w:eastAsia="en-US"/>
              </w:rPr>
              <w:t>ублин 2,</w:t>
            </w:r>
            <w:r w:rsidR="007002EE" w:rsidRPr="0056093B">
              <w:rPr>
                <w:rFonts w:ascii="Times New Roman" w:hAnsi="Times New Roman"/>
                <w:b/>
                <w:i/>
                <w:sz w:val="22"/>
                <w:szCs w:val="22"/>
                <w:lang w:eastAsia="en-US"/>
              </w:rPr>
              <w:t xml:space="preserve"> Ирландия.</w:t>
            </w:r>
          </w:p>
        </w:tc>
      </w:tr>
    </w:tbl>
    <w:p w14:paraId="709C12FC" w14:textId="77777777" w:rsidR="00F37748" w:rsidRPr="00C961FD" w:rsidRDefault="00F37748">
      <w:pPr>
        <w:rPr>
          <w:rFonts w:ascii="Times New Roman" w:hAnsi="Times New Roman"/>
          <w:sz w:val="22"/>
          <w:szCs w:val="22"/>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8"/>
        <w:gridCol w:w="448"/>
        <w:gridCol w:w="293"/>
        <w:gridCol w:w="1318"/>
        <w:gridCol w:w="415"/>
        <w:gridCol w:w="307"/>
        <w:gridCol w:w="412"/>
        <w:gridCol w:w="1984"/>
        <w:gridCol w:w="851"/>
        <w:gridCol w:w="2835"/>
        <w:gridCol w:w="142"/>
      </w:tblGrid>
      <w:tr w:rsidR="00F37748" w:rsidRPr="00C961FD" w14:paraId="15A024AD" w14:textId="77777777">
        <w:trPr>
          <w:cantSplit/>
        </w:trPr>
        <w:tc>
          <w:tcPr>
            <w:tcW w:w="10633" w:type="dxa"/>
            <w:gridSpan w:val="11"/>
          </w:tcPr>
          <w:p w14:paraId="2E914210" w14:textId="77777777" w:rsidR="00F37748" w:rsidRPr="00C961FD" w:rsidRDefault="00F37748" w:rsidP="00EE5FA9">
            <w:pPr>
              <w:keepNext/>
              <w:jc w:val="center"/>
              <w:rPr>
                <w:rFonts w:ascii="Times New Roman" w:hAnsi="Times New Roman"/>
                <w:sz w:val="22"/>
                <w:szCs w:val="22"/>
              </w:rPr>
            </w:pPr>
            <w:r w:rsidRPr="00C961FD">
              <w:rPr>
                <w:rFonts w:ascii="Times New Roman" w:hAnsi="Times New Roman"/>
                <w:sz w:val="22"/>
                <w:szCs w:val="22"/>
              </w:rPr>
              <w:lastRenderedPageBreak/>
              <w:t>3. Подпись</w:t>
            </w:r>
          </w:p>
        </w:tc>
      </w:tr>
      <w:tr w:rsidR="00BF7422" w:rsidRPr="00C961FD" w14:paraId="7BE167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1" w:type="dxa"/>
            <w:gridSpan w:val="7"/>
            <w:tcBorders>
              <w:top w:val="single" w:sz="4" w:space="0" w:color="auto"/>
              <w:left w:val="single" w:sz="4" w:space="0" w:color="auto"/>
              <w:bottom w:val="nil"/>
              <w:right w:val="nil"/>
            </w:tcBorders>
            <w:vAlign w:val="bottom"/>
          </w:tcPr>
          <w:p w14:paraId="3BABB18D" w14:textId="77777777" w:rsidR="00F0237D" w:rsidRPr="00C961FD" w:rsidRDefault="007D3840" w:rsidP="00F0237D">
            <w:pPr>
              <w:ind w:left="57"/>
              <w:jc w:val="center"/>
              <w:rPr>
                <w:rFonts w:ascii="Times New Roman" w:hAnsi="Times New Roman"/>
                <w:sz w:val="22"/>
                <w:szCs w:val="22"/>
              </w:rPr>
            </w:pPr>
            <w:r w:rsidRPr="00C961FD">
              <w:rPr>
                <w:rFonts w:ascii="Times New Roman" w:hAnsi="Times New Roman"/>
                <w:sz w:val="22"/>
                <w:szCs w:val="22"/>
              </w:rPr>
              <w:t xml:space="preserve"> </w:t>
            </w:r>
            <w:r w:rsidR="00F0237D" w:rsidRPr="00C961FD">
              <w:rPr>
                <w:rFonts w:ascii="Times New Roman" w:hAnsi="Times New Roman"/>
                <w:sz w:val="22"/>
                <w:szCs w:val="22"/>
              </w:rPr>
              <w:t xml:space="preserve">3.1. Заместитель Генерального директора </w:t>
            </w:r>
          </w:p>
          <w:p w14:paraId="44C74A9C" w14:textId="77777777" w:rsidR="00F0237D" w:rsidRPr="00C961FD" w:rsidRDefault="00F0237D" w:rsidP="00F0237D">
            <w:pPr>
              <w:ind w:left="57"/>
              <w:jc w:val="center"/>
              <w:rPr>
                <w:rFonts w:ascii="Times New Roman" w:hAnsi="Times New Roman"/>
                <w:sz w:val="22"/>
                <w:szCs w:val="22"/>
              </w:rPr>
            </w:pPr>
            <w:r w:rsidRPr="00C961FD">
              <w:rPr>
                <w:rFonts w:ascii="Times New Roman" w:hAnsi="Times New Roman"/>
                <w:sz w:val="22"/>
                <w:szCs w:val="22"/>
              </w:rPr>
              <w:t>ПАО «ФосАгро» по корпоративным и правовым вопросам</w:t>
            </w:r>
          </w:p>
          <w:p w14:paraId="2C861B17" w14:textId="77777777" w:rsidR="00BF7422" w:rsidRPr="00C961FD" w:rsidRDefault="00F0237D" w:rsidP="00495DF9">
            <w:pPr>
              <w:ind w:left="57"/>
              <w:jc w:val="center"/>
              <w:rPr>
                <w:rFonts w:ascii="Times New Roman" w:hAnsi="Times New Roman"/>
                <w:sz w:val="22"/>
                <w:szCs w:val="22"/>
              </w:rPr>
            </w:pPr>
            <w:r w:rsidRPr="00C961FD">
              <w:rPr>
                <w:rFonts w:ascii="Times New Roman" w:hAnsi="Times New Roman"/>
                <w:sz w:val="22"/>
                <w:szCs w:val="22"/>
              </w:rPr>
              <w:t xml:space="preserve">(Доверенность б/н  от </w:t>
            </w:r>
            <w:r w:rsidR="00495DF9">
              <w:rPr>
                <w:rFonts w:ascii="Times New Roman" w:hAnsi="Times New Roman"/>
                <w:sz w:val="22"/>
                <w:szCs w:val="22"/>
              </w:rPr>
              <w:t>20</w:t>
            </w:r>
            <w:r w:rsidRPr="00C961FD">
              <w:rPr>
                <w:rFonts w:ascii="Times New Roman" w:hAnsi="Times New Roman"/>
                <w:sz w:val="22"/>
                <w:szCs w:val="22"/>
              </w:rPr>
              <w:t>.</w:t>
            </w:r>
            <w:r w:rsidR="00495DF9">
              <w:rPr>
                <w:rFonts w:ascii="Times New Roman" w:hAnsi="Times New Roman"/>
                <w:sz w:val="22"/>
                <w:szCs w:val="22"/>
              </w:rPr>
              <w:t>12</w:t>
            </w:r>
            <w:r w:rsidRPr="00C961FD">
              <w:rPr>
                <w:rFonts w:ascii="Times New Roman" w:hAnsi="Times New Roman"/>
                <w:sz w:val="22"/>
                <w:szCs w:val="22"/>
              </w:rPr>
              <w:t>.201</w:t>
            </w:r>
            <w:r w:rsidR="00495DF9">
              <w:rPr>
                <w:rFonts w:ascii="Times New Roman" w:hAnsi="Times New Roman"/>
                <w:sz w:val="22"/>
                <w:szCs w:val="22"/>
              </w:rPr>
              <w:t>9</w:t>
            </w:r>
            <w:r w:rsidRPr="00C961FD">
              <w:rPr>
                <w:rFonts w:ascii="Times New Roman" w:hAnsi="Times New Roman"/>
                <w:sz w:val="22"/>
                <w:szCs w:val="22"/>
              </w:rPr>
              <w:t xml:space="preserve"> г.)</w:t>
            </w:r>
          </w:p>
        </w:tc>
        <w:tc>
          <w:tcPr>
            <w:tcW w:w="1984" w:type="dxa"/>
            <w:tcBorders>
              <w:top w:val="single" w:sz="4" w:space="0" w:color="auto"/>
              <w:left w:val="nil"/>
              <w:bottom w:val="single" w:sz="4" w:space="0" w:color="auto"/>
              <w:right w:val="nil"/>
            </w:tcBorders>
            <w:vAlign w:val="bottom"/>
          </w:tcPr>
          <w:p w14:paraId="2FCA01B8" w14:textId="77777777" w:rsidR="00BF7422" w:rsidRPr="00C961FD" w:rsidRDefault="00BF7422">
            <w:pPr>
              <w:jc w:val="center"/>
              <w:rPr>
                <w:rFonts w:ascii="Times New Roman" w:hAnsi="Times New Roman"/>
                <w:sz w:val="22"/>
                <w:szCs w:val="22"/>
              </w:rPr>
            </w:pPr>
          </w:p>
          <w:p w14:paraId="73B0CACE" w14:textId="77777777" w:rsidR="006A750F" w:rsidRPr="00C961FD" w:rsidRDefault="006A750F">
            <w:pPr>
              <w:jc w:val="center"/>
              <w:rPr>
                <w:rFonts w:ascii="Times New Roman" w:hAnsi="Times New Roman"/>
                <w:sz w:val="22"/>
                <w:szCs w:val="22"/>
              </w:rPr>
            </w:pPr>
          </w:p>
        </w:tc>
        <w:tc>
          <w:tcPr>
            <w:tcW w:w="851" w:type="dxa"/>
            <w:tcBorders>
              <w:top w:val="single" w:sz="4" w:space="0" w:color="auto"/>
              <w:left w:val="nil"/>
              <w:bottom w:val="nil"/>
              <w:right w:val="nil"/>
            </w:tcBorders>
            <w:vAlign w:val="bottom"/>
          </w:tcPr>
          <w:p w14:paraId="60612E4E" w14:textId="77777777" w:rsidR="00BF7422" w:rsidRPr="00C961FD" w:rsidRDefault="00BF7422">
            <w:pPr>
              <w:rPr>
                <w:rFonts w:ascii="Times New Roman" w:hAnsi="Times New Roman"/>
                <w:sz w:val="22"/>
                <w:szCs w:val="22"/>
              </w:rPr>
            </w:pPr>
          </w:p>
        </w:tc>
        <w:tc>
          <w:tcPr>
            <w:tcW w:w="2835" w:type="dxa"/>
            <w:tcBorders>
              <w:top w:val="single" w:sz="4" w:space="0" w:color="auto"/>
              <w:left w:val="nil"/>
              <w:bottom w:val="nil"/>
              <w:right w:val="nil"/>
            </w:tcBorders>
            <w:vAlign w:val="bottom"/>
          </w:tcPr>
          <w:p w14:paraId="0B3A4EB7" w14:textId="77777777" w:rsidR="00BF7422" w:rsidRPr="00C961FD" w:rsidRDefault="00D9353B" w:rsidP="00021D7C">
            <w:pPr>
              <w:jc w:val="right"/>
              <w:rPr>
                <w:rFonts w:ascii="Times New Roman" w:hAnsi="Times New Roman"/>
                <w:sz w:val="22"/>
                <w:szCs w:val="22"/>
              </w:rPr>
            </w:pPr>
            <w:r w:rsidRPr="00C961FD">
              <w:rPr>
                <w:rFonts w:ascii="Times New Roman" w:hAnsi="Times New Roman"/>
                <w:sz w:val="22"/>
                <w:szCs w:val="22"/>
              </w:rPr>
              <w:t>А.А. Сиротенко</w:t>
            </w:r>
          </w:p>
        </w:tc>
        <w:tc>
          <w:tcPr>
            <w:tcW w:w="142" w:type="dxa"/>
            <w:tcBorders>
              <w:top w:val="single" w:sz="4" w:space="0" w:color="auto"/>
              <w:left w:val="nil"/>
              <w:bottom w:val="nil"/>
              <w:right w:val="single" w:sz="4" w:space="0" w:color="auto"/>
            </w:tcBorders>
            <w:vAlign w:val="bottom"/>
          </w:tcPr>
          <w:p w14:paraId="56EA76EE" w14:textId="77777777" w:rsidR="00BF7422" w:rsidRPr="00C961FD" w:rsidRDefault="00BF7422">
            <w:pPr>
              <w:rPr>
                <w:rFonts w:ascii="Times New Roman" w:hAnsi="Times New Roman"/>
                <w:sz w:val="22"/>
                <w:szCs w:val="22"/>
              </w:rPr>
            </w:pPr>
          </w:p>
        </w:tc>
      </w:tr>
      <w:tr w:rsidR="00F37748" w:rsidRPr="00C961FD" w14:paraId="6A22CC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21" w:type="dxa"/>
            <w:gridSpan w:val="7"/>
            <w:tcBorders>
              <w:top w:val="nil"/>
              <w:left w:val="single" w:sz="4" w:space="0" w:color="auto"/>
              <w:bottom w:val="nil"/>
              <w:right w:val="nil"/>
            </w:tcBorders>
          </w:tcPr>
          <w:p w14:paraId="115F6BD2" w14:textId="77777777" w:rsidR="00F37748" w:rsidRPr="00C961FD" w:rsidRDefault="00F37748">
            <w:pPr>
              <w:ind w:left="57"/>
              <w:rPr>
                <w:rFonts w:ascii="Times New Roman" w:hAnsi="Times New Roman"/>
                <w:sz w:val="22"/>
                <w:szCs w:val="22"/>
              </w:rPr>
            </w:pPr>
          </w:p>
        </w:tc>
        <w:tc>
          <w:tcPr>
            <w:tcW w:w="1984" w:type="dxa"/>
            <w:tcBorders>
              <w:top w:val="nil"/>
              <w:left w:val="nil"/>
              <w:bottom w:val="nil"/>
              <w:right w:val="nil"/>
            </w:tcBorders>
          </w:tcPr>
          <w:p w14:paraId="14B8042D" w14:textId="77777777" w:rsidR="00F37748" w:rsidRPr="00C961FD" w:rsidRDefault="00F37748">
            <w:pPr>
              <w:jc w:val="center"/>
              <w:rPr>
                <w:rFonts w:ascii="Times New Roman" w:hAnsi="Times New Roman"/>
                <w:sz w:val="22"/>
                <w:szCs w:val="22"/>
              </w:rPr>
            </w:pPr>
            <w:r w:rsidRPr="00C961FD">
              <w:rPr>
                <w:rFonts w:ascii="Times New Roman" w:hAnsi="Times New Roman"/>
                <w:sz w:val="22"/>
                <w:szCs w:val="22"/>
              </w:rPr>
              <w:t>(подпись)</w:t>
            </w:r>
          </w:p>
        </w:tc>
        <w:tc>
          <w:tcPr>
            <w:tcW w:w="851" w:type="dxa"/>
            <w:tcBorders>
              <w:top w:val="nil"/>
              <w:left w:val="nil"/>
              <w:bottom w:val="nil"/>
              <w:right w:val="nil"/>
            </w:tcBorders>
          </w:tcPr>
          <w:p w14:paraId="7284DE41" w14:textId="77777777" w:rsidR="00F37748" w:rsidRPr="00C961FD" w:rsidRDefault="00F37748">
            <w:pPr>
              <w:rPr>
                <w:rFonts w:ascii="Times New Roman" w:hAnsi="Times New Roman"/>
                <w:sz w:val="22"/>
                <w:szCs w:val="22"/>
              </w:rPr>
            </w:pPr>
          </w:p>
        </w:tc>
        <w:tc>
          <w:tcPr>
            <w:tcW w:w="2835" w:type="dxa"/>
            <w:tcBorders>
              <w:top w:val="nil"/>
              <w:left w:val="nil"/>
              <w:bottom w:val="nil"/>
              <w:right w:val="nil"/>
            </w:tcBorders>
          </w:tcPr>
          <w:p w14:paraId="6E4F4E62" w14:textId="77777777" w:rsidR="00F37748" w:rsidRPr="00C961FD" w:rsidRDefault="00F37748">
            <w:pPr>
              <w:rPr>
                <w:rFonts w:ascii="Times New Roman" w:hAnsi="Times New Roman"/>
                <w:sz w:val="22"/>
                <w:szCs w:val="22"/>
              </w:rPr>
            </w:pPr>
          </w:p>
        </w:tc>
        <w:tc>
          <w:tcPr>
            <w:tcW w:w="142" w:type="dxa"/>
            <w:tcBorders>
              <w:top w:val="nil"/>
              <w:left w:val="nil"/>
              <w:bottom w:val="nil"/>
              <w:right w:val="single" w:sz="4" w:space="0" w:color="auto"/>
            </w:tcBorders>
          </w:tcPr>
          <w:p w14:paraId="737EFFA8" w14:textId="77777777" w:rsidR="00F37748" w:rsidRPr="00C961FD" w:rsidRDefault="00F37748">
            <w:pPr>
              <w:rPr>
                <w:rFonts w:ascii="Times New Roman" w:hAnsi="Times New Roman"/>
                <w:sz w:val="22"/>
                <w:szCs w:val="22"/>
              </w:rPr>
            </w:pPr>
          </w:p>
        </w:tc>
      </w:tr>
      <w:tr w:rsidR="00F37748" w:rsidRPr="00C961FD" w14:paraId="573AAD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28" w:type="dxa"/>
            <w:tcBorders>
              <w:top w:val="nil"/>
              <w:left w:val="single" w:sz="4" w:space="0" w:color="auto"/>
              <w:bottom w:val="nil"/>
              <w:right w:val="nil"/>
            </w:tcBorders>
            <w:vAlign w:val="bottom"/>
          </w:tcPr>
          <w:p w14:paraId="54002687" w14:textId="77777777" w:rsidR="00F37748" w:rsidRPr="00C961FD" w:rsidRDefault="00F37748">
            <w:pPr>
              <w:ind w:left="57"/>
              <w:rPr>
                <w:rFonts w:ascii="Times New Roman" w:hAnsi="Times New Roman"/>
                <w:sz w:val="22"/>
                <w:szCs w:val="22"/>
              </w:rPr>
            </w:pPr>
            <w:r w:rsidRPr="00C961FD">
              <w:rPr>
                <w:rFonts w:ascii="Times New Roman" w:hAnsi="Times New Roman"/>
                <w:sz w:val="22"/>
                <w:szCs w:val="22"/>
              </w:rPr>
              <w:t>3.2. Дата “</w:t>
            </w:r>
          </w:p>
        </w:tc>
        <w:tc>
          <w:tcPr>
            <w:tcW w:w="448" w:type="dxa"/>
            <w:tcBorders>
              <w:top w:val="nil"/>
              <w:left w:val="nil"/>
              <w:bottom w:val="single" w:sz="4" w:space="0" w:color="auto"/>
              <w:right w:val="nil"/>
            </w:tcBorders>
            <w:vAlign w:val="bottom"/>
          </w:tcPr>
          <w:p w14:paraId="24D2E1C3" w14:textId="6F4B2839" w:rsidR="00F37748" w:rsidRPr="00C961FD" w:rsidRDefault="002F6044" w:rsidP="00F0237D">
            <w:pPr>
              <w:rPr>
                <w:rFonts w:ascii="Times New Roman" w:hAnsi="Times New Roman"/>
                <w:sz w:val="22"/>
                <w:szCs w:val="22"/>
              </w:rPr>
            </w:pPr>
            <w:r>
              <w:rPr>
                <w:rFonts w:ascii="Times New Roman" w:hAnsi="Times New Roman"/>
                <w:sz w:val="22"/>
                <w:szCs w:val="22"/>
              </w:rPr>
              <w:t>17</w:t>
            </w:r>
          </w:p>
        </w:tc>
        <w:tc>
          <w:tcPr>
            <w:tcW w:w="293" w:type="dxa"/>
            <w:tcBorders>
              <w:top w:val="nil"/>
              <w:left w:val="nil"/>
              <w:bottom w:val="nil"/>
              <w:right w:val="nil"/>
            </w:tcBorders>
            <w:vAlign w:val="bottom"/>
          </w:tcPr>
          <w:p w14:paraId="492BABB7" w14:textId="77777777" w:rsidR="00F37748" w:rsidRPr="00C961FD" w:rsidRDefault="00F37748">
            <w:pPr>
              <w:rPr>
                <w:rFonts w:ascii="Times New Roman" w:hAnsi="Times New Roman"/>
                <w:sz w:val="22"/>
                <w:szCs w:val="22"/>
              </w:rPr>
            </w:pPr>
            <w:r w:rsidRPr="00C961FD">
              <w:rPr>
                <w:rFonts w:ascii="Times New Roman" w:hAnsi="Times New Roman"/>
                <w:sz w:val="22"/>
                <w:szCs w:val="22"/>
              </w:rPr>
              <w:t>”</w:t>
            </w:r>
          </w:p>
        </w:tc>
        <w:tc>
          <w:tcPr>
            <w:tcW w:w="1318" w:type="dxa"/>
            <w:tcBorders>
              <w:top w:val="nil"/>
              <w:left w:val="nil"/>
              <w:bottom w:val="single" w:sz="4" w:space="0" w:color="auto"/>
              <w:right w:val="nil"/>
            </w:tcBorders>
            <w:vAlign w:val="bottom"/>
          </w:tcPr>
          <w:p w14:paraId="2B6755F6" w14:textId="5BDB1CE0" w:rsidR="00F37748" w:rsidRPr="00C961FD" w:rsidRDefault="002F6044" w:rsidP="00095236">
            <w:pPr>
              <w:jc w:val="center"/>
              <w:rPr>
                <w:rFonts w:ascii="Times New Roman" w:hAnsi="Times New Roman"/>
                <w:sz w:val="22"/>
                <w:szCs w:val="22"/>
              </w:rPr>
            </w:pPr>
            <w:r>
              <w:rPr>
                <w:rFonts w:ascii="Times New Roman" w:hAnsi="Times New Roman"/>
                <w:sz w:val="22"/>
                <w:szCs w:val="22"/>
              </w:rPr>
              <w:t>сентября</w:t>
            </w:r>
          </w:p>
        </w:tc>
        <w:tc>
          <w:tcPr>
            <w:tcW w:w="415" w:type="dxa"/>
            <w:tcBorders>
              <w:top w:val="nil"/>
              <w:left w:val="nil"/>
              <w:bottom w:val="nil"/>
              <w:right w:val="nil"/>
            </w:tcBorders>
            <w:vAlign w:val="bottom"/>
          </w:tcPr>
          <w:p w14:paraId="365986F9" w14:textId="77777777" w:rsidR="00F37748" w:rsidRPr="00C961FD" w:rsidRDefault="00F37748">
            <w:pPr>
              <w:jc w:val="right"/>
              <w:rPr>
                <w:rFonts w:ascii="Times New Roman" w:hAnsi="Times New Roman"/>
                <w:sz w:val="22"/>
                <w:szCs w:val="22"/>
              </w:rPr>
            </w:pPr>
            <w:r w:rsidRPr="00C961FD">
              <w:rPr>
                <w:rFonts w:ascii="Times New Roman" w:hAnsi="Times New Roman"/>
                <w:sz w:val="22"/>
                <w:szCs w:val="22"/>
              </w:rPr>
              <w:t>20</w:t>
            </w:r>
          </w:p>
        </w:tc>
        <w:tc>
          <w:tcPr>
            <w:tcW w:w="307" w:type="dxa"/>
            <w:tcBorders>
              <w:top w:val="nil"/>
              <w:left w:val="nil"/>
              <w:bottom w:val="single" w:sz="4" w:space="0" w:color="auto"/>
              <w:right w:val="nil"/>
            </w:tcBorders>
            <w:vAlign w:val="bottom"/>
          </w:tcPr>
          <w:p w14:paraId="239BD8AC" w14:textId="78BF910E" w:rsidR="00F37748" w:rsidRPr="00C961FD" w:rsidRDefault="00E60010" w:rsidP="002F6044">
            <w:pPr>
              <w:rPr>
                <w:rFonts w:ascii="Times New Roman" w:hAnsi="Times New Roman"/>
                <w:sz w:val="22"/>
                <w:szCs w:val="22"/>
              </w:rPr>
            </w:pPr>
            <w:r>
              <w:rPr>
                <w:rFonts w:ascii="Times New Roman" w:hAnsi="Times New Roman"/>
                <w:sz w:val="22"/>
                <w:szCs w:val="22"/>
              </w:rPr>
              <w:t>2</w:t>
            </w:r>
            <w:r w:rsidR="002F6044">
              <w:rPr>
                <w:rFonts w:ascii="Times New Roman" w:hAnsi="Times New Roman"/>
                <w:sz w:val="22"/>
                <w:szCs w:val="22"/>
              </w:rPr>
              <w:t>1</w:t>
            </w:r>
          </w:p>
        </w:tc>
        <w:tc>
          <w:tcPr>
            <w:tcW w:w="412" w:type="dxa"/>
            <w:tcBorders>
              <w:top w:val="nil"/>
              <w:left w:val="nil"/>
              <w:bottom w:val="nil"/>
              <w:right w:val="nil"/>
            </w:tcBorders>
            <w:vAlign w:val="bottom"/>
          </w:tcPr>
          <w:p w14:paraId="2CD40CA3" w14:textId="77777777" w:rsidR="00F37748" w:rsidRPr="00C961FD" w:rsidRDefault="00F37748">
            <w:pPr>
              <w:ind w:left="57"/>
              <w:rPr>
                <w:rFonts w:ascii="Times New Roman" w:hAnsi="Times New Roman"/>
                <w:sz w:val="22"/>
                <w:szCs w:val="22"/>
              </w:rPr>
            </w:pPr>
            <w:r w:rsidRPr="00C961FD">
              <w:rPr>
                <w:rFonts w:ascii="Times New Roman" w:hAnsi="Times New Roman"/>
                <w:sz w:val="22"/>
                <w:szCs w:val="22"/>
              </w:rPr>
              <w:t>г.</w:t>
            </w:r>
          </w:p>
        </w:tc>
        <w:tc>
          <w:tcPr>
            <w:tcW w:w="1984" w:type="dxa"/>
            <w:tcBorders>
              <w:top w:val="nil"/>
              <w:left w:val="nil"/>
              <w:bottom w:val="nil"/>
              <w:right w:val="nil"/>
            </w:tcBorders>
            <w:vAlign w:val="bottom"/>
          </w:tcPr>
          <w:p w14:paraId="5DF58DFF" w14:textId="77777777" w:rsidR="00F37748" w:rsidRPr="00C961FD" w:rsidRDefault="00F37748">
            <w:pPr>
              <w:jc w:val="center"/>
              <w:rPr>
                <w:rFonts w:ascii="Times New Roman" w:hAnsi="Times New Roman"/>
                <w:sz w:val="22"/>
                <w:szCs w:val="22"/>
              </w:rPr>
            </w:pPr>
            <w:r w:rsidRPr="00C961FD">
              <w:rPr>
                <w:rFonts w:ascii="Times New Roman" w:hAnsi="Times New Roman"/>
                <w:sz w:val="22"/>
                <w:szCs w:val="22"/>
              </w:rPr>
              <w:t>М.П.</w:t>
            </w:r>
          </w:p>
        </w:tc>
        <w:tc>
          <w:tcPr>
            <w:tcW w:w="3828" w:type="dxa"/>
            <w:gridSpan w:val="3"/>
            <w:tcBorders>
              <w:top w:val="nil"/>
              <w:left w:val="nil"/>
              <w:bottom w:val="nil"/>
              <w:right w:val="single" w:sz="4" w:space="0" w:color="auto"/>
            </w:tcBorders>
            <w:vAlign w:val="bottom"/>
          </w:tcPr>
          <w:p w14:paraId="3055661A" w14:textId="77777777" w:rsidR="00F37748" w:rsidRPr="00C961FD" w:rsidRDefault="00F37748">
            <w:pPr>
              <w:rPr>
                <w:rFonts w:ascii="Times New Roman" w:hAnsi="Times New Roman"/>
                <w:sz w:val="22"/>
                <w:szCs w:val="22"/>
              </w:rPr>
            </w:pPr>
          </w:p>
        </w:tc>
      </w:tr>
      <w:tr w:rsidR="00F37748" w:rsidRPr="00C961FD" w14:paraId="31CA74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1" w:type="dxa"/>
            <w:gridSpan w:val="7"/>
            <w:tcBorders>
              <w:top w:val="nil"/>
              <w:left w:val="single" w:sz="4" w:space="0" w:color="auto"/>
              <w:bottom w:val="single" w:sz="4" w:space="0" w:color="auto"/>
              <w:right w:val="nil"/>
            </w:tcBorders>
          </w:tcPr>
          <w:p w14:paraId="012251E6" w14:textId="77777777" w:rsidR="00F37748" w:rsidRPr="00C961FD" w:rsidRDefault="00F37748">
            <w:pPr>
              <w:ind w:left="57"/>
              <w:rPr>
                <w:rFonts w:ascii="Times New Roman" w:hAnsi="Times New Roman"/>
                <w:sz w:val="22"/>
                <w:szCs w:val="22"/>
              </w:rPr>
            </w:pPr>
          </w:p>
        </w:tc>
        <w:tc>
          <w:tcPr>
            <w:tcW w:w="1984" w:type="dxa"/>
            <w:tcBorders>
              <w:top w:val="nil"/>
              <w:left w:val="nil"/>
              <w:bottom w:val="single" w:sz="4" w:space="0" w:color="auto"/>
              <w:right w:val="nil"/>
            </w:tcBorders>
          </w:tcPr>
          <w:p w14:paraId="1CACA871" w14:textId="77777777" w:rsidR="00F37748" w:rsidRPr="00C961FD" w:rsidRDefault="00F37748">
            <w:pPr>
              <w:jc w:val="center"/>
              <w:rPr>
                <w:rFonts w:ascii="Times New Roman" w:hAnsi="Times New Roman"/>
                <w:sz w:val="22"/>
                <w:szCs w:val="22"/>
              </w:rPr>
            </w:pPr>
          </w:p>
        </w:tc>
        <w:tc>
          <w:tcPr>
            <w:tcW w:w="3828" w:type="dxa"/>
            <w:gridSpan w:val="3"/>
            <w:tcBorders>
              <w:top w:val="nil"/>
              <w:left w:val="nil"/>
              <w:bottom w:val="single" w:sz="4" w:space="0" w:color="auto"/>
              <w:right w:val="single" w:sz="4" w:space="0" w:color="auto"/>
            </w:tcBorders>
          </w:tcPr>
          <w:p w14:paraId="26C6C042" w14:textId="77777777" w:rsidR="00F37748" w:rsidRPr="00C961FD" w:rsidRDefault="00F37748">
            <w:pPr>
              <w:rPr>
                <w:rFonts w:ascii="Times New Roman" w:hAnsi="Times New Roman"/>
                <w:sz w:val="22"/>
                <w:szCs w:val="22"/>
              </w:rPr>
            </w:pPr>
          </w:p>
        </w:tc>
      </w:tr>
    </w:tbl>
    <w:p w14:paraId="3EEC4C50" w14:textId="77777777" w:rsidR="00F37748" w:rsidRPr="00C961FD" w:rsidRDefault="00F37748" w:rsidP="00D133E7">
      <w:pPr>
        <w:rPr>
          <w:rFonts w:ascii="Times New Roman" w:hAnsi="Times New Roman"/>
          <w:sz w:val="22"/>
          <w:szCs w:val="22"/>
        </w:rPr>
      </w:pPr>
    </w:p>
    <w:sectPr w:rsidR="00F37748" w:rsidRPr="00C961FD" w:rsidSect="001313EF">
      <w:pgSz w:w="11906" w:h="16838"/>
      <w:pgMar w:top="-284" w:right="567" w:bottom="426"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DA8BB" w14:textId="77777777" w:rsidR="007F4D4F" w:rsidRDefault="007F4D4F">
      <w:pPr>
        <w:rPr>
          <w:rFonts w:ascii="Times New Roman" w:hAnsi="Times New Roman"/>
        </w:rPr>
      </w:pPr>
      <w:r>
        <w:rPr>
          <w:rFonts w:ascii="Times New Roman" w:hAnsi="Times New Roman"/>
        </w:rPr>
        <w:separator/>
      </w:r>
    </w:p>
  </w:endnote>
  <w:endnote w:type="continuationSeparator" w:id="0">
    <w:p w14:paraId="4ACBF48E" w14:textId="77777777" w:rsidR="007F4D4F" w:rsidRDefault="007F4D4F">
      <w:pPr>
        <w:rPr>
          <w:rFonts w:ascii="Times New Roman" w:hAnsi="Times New Roman"/>
        </w:rPr>
      </w:pPr>
      <w:r>
        <w:rPr>
          <w:rFonts w:ascii="Times New Roman" w:hAnsi="Times New Roman"/>
        </w:rPr>
        <w:continuationSeparator/>
      </w:r>
    </w:p>
  </w:endnote>
  <w:endnote w:type="continuationNotice" w:id="1">
    <w:p w14:paraId="62A101E5" w14:textId="77777777" w:rsidR="007F4D4F" w:rsidRDefault="007F4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2E5BA" w14:textId="77777777" w:rsidR="007F4D4F" w:rsidRDefault="007F4D4F">
      <w:pPr>
        <w:rPr>
          <w:rFonts w:ascii="Times New Roman" w:hAnsi="Times New Roman"/>
        </w:rPr>
      </w:pPr>
      <w:r>
        <w:rPr>
          <w:rFonts w:ascii="Times New Roman" w:hAnsi="Times New Roman"/>
        </w:rPr>
        <w:separator/>
      </w:r>
    </w:p>
  </w:footnote>
  <w:footnote w:type="continuationSeparator" w:id="0">
    <w:p w14:paraId="4F6AF772" w14:textId="77777777" w:rsidR="007F4D4F" w:rsidRDefault="007F4D4F">
      <w:pPr>
        <w:rPr>
          <w:rFonts w:ascii="Times New Roman" w:hAnsi="Times New Roman"/>
        </w:rPr>
      </w:pPr>
      <w:r>
        <w:rPr>
          <w:rFonts w:ascii="Times New Roman" w:hAnsi="Times New Roman"/>
        </w:rPr>
        <w:continuationSeparator/>
      </w:r>
    </w:p>
  </w:footnote>
  <w:footnote w:type="continuationNotice" w:id="1">
    <w:p w14:paraId="04A75BB1" w14:textId="77777777" w:rsidR="007F4D4F" w:rsidRDefault="007F4D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57916"/>
    <w:multiLevelType w:val="hybridMultilevel"/>
    <w:tmpl w:val="4E5EF0E0"/>
    <w:lvl w:ilvl="0" w:tplc="00000000">
      <w:start w:val="1"/>
      <w:numFmt w:val="decimal"/>
      <w:lvlText w:val="(%1)"/>
      <w:lvlJc w:val="left"/>
      <w:pPr>
        <w:tabs>
          <w:tab w:val="num" w:pos="3914"/>
        </w:tabs>
        <w:ind w:left="3914" w:hanging="511"/>
      </w:pPr>
      <w:rPr>
        <w:rFonts w:cs="Times New Roman"/>
      </w:rPr>
    </w:lvl>
    <w:lvl w:ilvl="1" w:tplc="00000001">
      <w:start w:val="1"/>
      <w:numFmt w:val="lowerLetter"/>
      <w:lvlText w:val="%2."/>
      <w:lvlJc w:val="left"/>
      <w:pPr>
        <w:tabs>
          <w:tab w:val="num" w:pos="4860"/>
        </w:tabs>
        <w:ind w:left="4860" w:hanging="360"/>
      </w:pPr>
      <w:rPr>
        <w:rFonts w:cs="Times New Roman"/>
      </w:rPr>
    </w:lvl>
    <w:lvl w:ilvl="2" w:tplc="00000002">
      <w:start w:val="1"/>
      <w:numFmt w:val="lowerRoman"/>
      <w:lvlText w:val="%3."/>
      <w:lvlJc w:val="right"/>
      <w:pPr>
        <w:tabs>
          <w:tab w:val="num" w:pos="5580"/>
        </w:tabs>
        <w:ind w:left="5580" w:hanging="180"/>
      </w:pPr>
      <w:rPr>
        <w:rFonts w:cs="Times New Roman"/>
      </w:rPr>
    </w:lvl>
    <w:lvl w:ilvl="3" w:tplc="00000003">
      <w:start w:val="1"/>
      <w:numFmt w:val="decimal"/>
      <w:lvlText w:val="%4."/>
      <w:lvlJc w:val="left"/>
      <w:pPr>
        <w:tabs>
          <w:tab w:val="num" w:pos="6300"/>
        </w:tabs>
        <w:ind w:left="6300" w:hanging="360"/>
      </w:pPr>
      <w:rPr>
        <w:rFonts w:cs="Times New Roman"/>
      </w:rPr>
    </w:lvl>
    <w:lvl w:ilvl="4" w:tplc="00000004">
      <w:start w:val="1"/>
      <w:numFmt w:val="lowerLetter"/>
      <w:lvlText w:val="%5."/>
      <w:lvlJc w:val="left"/>
      <w:pPr>
        <w:tabs>
          <w:tab w:val="num" w:pos="7020"/>
        </w:tabs>
        <w:ind w:left="7020" w:hanging="360"/>
      </w:pPr>
      <w:rPr>
        <w:rFonts w:cs="Times New Roman"/>
      </w:rPr>
    </w:lvl>
    <w:lvl w:ilvl="5" w:tplc="00000005">
      <w:start w:val="1"/>
      <w:numFmt w:val="lowerRoman"/>
      <w:lvlText w:val="%6."/>
      <w:lvlJc w:val="right"/>
      <w:pPr>
        <w:tabs>
          <w:tab w:val="num" w:pos="7740"/>
        </w:tabs>
        <w:ind w:left="7740" w:hanging="180"/>
      </w:pPr>
      <w:rPr>
        <w:rFonts w:cs="Times New Roman"/>
      </w:rPr>
    </w:lvl>
    <w:lvl w:ilvl="6" w:tplc="00000006">
      <w:start w:val="1"/>
      <w:numFmt w:val="decimal"/>
      <w:lvlText w:val="%7."/>
      <w:lvlJc w:val="left"/>
      <w:pPr>
        <w:tabs>
          <w:tab w:val="num" w:pos="8460"/>
        </w:tabs>
        <w:ind w:left="8460" w:hanging="360"/>
      </w:pPr>
      <w:rPr>
        <w:rFonts w:cs="Times New Roman"/>
      </w:rPr>
    </w:lvl>
    <w:lvl w:ilvl="7" w:tplc="00000007">
      <w:start w:val="1"/>
      <w:numFmt w:val="lowerLetter"/>
      <w:lvlText w:val="%8."/>
      <w:lvlJc w:val="left"/>
      <w:pPr>
        <w:tabs>
          <w:tab w:val="num" w:pos="9180"/>
        </w:tabs>
        <w:ind w:left="9180" w:hanging="360"/>
      </w:pPr>
      <w:rPr>
        <w:rFonts w:cs="Times New Roman"/>
      </w:rPr>
    </w:lvl>
    <w:lvl w:ilvl="8" w:tplc="00000008">
      <w:start w:val="1"/>
      <w:numFmt w:val="lowerRoman"/>
      <w:lvlText w:val="%9."/>
      <w:lvlJc w:val="right"/>
      <w:pPr>
        <w:tabs>
          <w:tab w:val="num" w:pos="9900"/>
        </w:tabs>
        <w:ind w:left="9900" w:hanging="180"/>
      </w:pPr>
      <w:rPr>
        <w:rFonts w:cs="Times New Roman"/>
      </w:rPr>
    </w:lvl>
  </w:abstractNum>
  <w:abstractNum w:abstractNumId="1" w15:restartNumberingAfterBreak="0">
    <w:nsid w:val="339D4335"/>
    <w:multiLevelType w:val="hybridMultilevel"/>
    <w:tmpl w:val="195A0496"/>
    <w:lvl w:ilvl="0" w:tplc="00000000">
      <w:start w:val="1"/>
      <w:numFmt w:val="decimal"/>
      <w:lvlText w:val="%1."/>
      <w:lvlJc w:val="left"/>
      <w:pPr>
        <w:ind w:left="1287" w:hanging="360"/>
      </w:pPr>
      <w:rPr>
        <w:rFonts w:cs="Times New Roman"/>
      </w:rPr>
    </w:lvl>
    <w:lvl w:ilvl="1" w:tplc="00000001">
      <w:start w:val="1"/>
      <w:numFmt w:val="lowerLetter"/>
      <w:lvlText w:val="%2."/>
      <w:lvlJc w:val="left"/>
      <w:pPr>
        <w:ind w:left="2007" w:hanging="360"/>
      </w:pPr>
      <w:rPr>
        <w:rFonts w:cs="Times New Roman"/>
      </w:rPr>
    </w:lvl>
    <w:lvl w:ilvl="2" w:tplc="00000002">
      <w:start w:val="1"/>
      <w:numFmt w:val="lowerRoman"/>
      <w:lvlText w:val="%3."/>
      <w:lvlJc w:val="right"/>
      <w:pPr>
        <w:ind w:left="2727" w:hanging="180"/>
      </w:pPr>
      <w:rPr>
        <w:rFonts w:cs="Times New Roman"/>
      </w:rPr>
    </w:lvl>
    <w:lvl w:ilvl="3" w:tplc="00000003">
      <w:start w:val="1"/>
      <w:numFmt w:val="decimal"/>
      <w:lvlText w:val="%4."/>
      <w:lvlJc w:val="left"/>
      <w:pPr>
        <w:ind w:left="3447" w:hanging="360"/>
      </w:pPr>
      <w:rPr>
        <w:rFonts w:cs="Times New Roman"/>
      </w:rPr>
    </w:lvl>
    <w:lvl w:ilvl="4" w:tplc="00000004">
      <w:start w:val="1"/>
      <w:numFmt w:val="lowerLetter"/>
      <w:lvlText w:val="%5."/>
      <w:lvlJc w:val="left"/>
      <w:pPr>
        <w:ind w:left="4167" w:hanging="360"/>
      </w:pPr>
      <w:rPr>
        <w:rFonts w:cs="Times New Roman"/>
      </w:rPr>
    </w:lvl>
    <w:lvl w:ilvl="5" w:tplc="00000005">
      <w:start w:val="1"/>
      <w:numFmt w:val="lowerRoman"/>
      <w:lvlText w:val="%6."/>
      <w:lvlJc w:val="right"/>
      <w:pPr>
        <w:ind w:left="4887" w:hanging="180"/>
      </w:pPr>
      <w:rPr>
        <w:rFonts w:cs="Times New Roman"/>
      </w:rPr>
    </w:lvl>
    <w:lvl w:ilvl="6" w:tplc="00000006">
      <w:start w:val="1"/>
      <w:numFmt w:val="decimal"/>
      <w:lvlText w:val="%7."/>
      <w:lvlJc w:val="left"/>
      <w:pPr>
        <w:ind w:left="5607" w:hanging="360"/>
      </w:pPr>
      <w:rPr>
        <w:rFonts w:cs="Times New Roman"/>
      </w:rPr>
    </w:lvl>
    <w:lvl w:ilvl="7" w:tplc="00000007">
      <w:start w:val="1"/>
      <w:numFmt w:val="lowerLetter"/>
      <w:lvlText w:val="%8."/>
      <w:lvlJc w:val="left"/>
      <w:pPr>
        <w:ind w:left="6327" w:hanging="360"/>
      </w:pPr>
      <w:rPr>
        <w:rFonts w:cs="Times New Roman"/>
      </w:rPr>
    </w:lvl>
    <w:lvl w:ilvl="8" w:tplc="00000008">
      <w:start w:val="1"/>
      <w:numFmt w:val="lowerRoman"/>
      <w:lvlText w:val="%9."/>
      <w:lvlJc w:val="right"/>
      <w:pPr>
        <w:ind w:left="7047" w:hanging="180"/>
      </w:pPr>
      <w:rPr>
        <w:rFonts w:cs="Times New Roman"/>
      </w:rPr>
    </w:lvl>
  </w:abstractNum>
  <w:abstractNum w:abstractNumId="2" w15:restartNumberingAfterBreak="0">
    <w:nsid w:val="3CB93E5B"/>
    <w:multiLevelType w:val="hybridMultilevel"/>
    <w:tmpl w:val="C84EF228"/>
    <w:lvl w:ilvl="0" w:tplc="00000000">
      <w:start w:val="1"/>
      <w:numFmt w:val="decimal"/>
      <w:lvlText w:val="(%1)"/>
      <w:lvlJc w:val="left"/>
      <w:pPr>
        <w:tabs>
          <w:tab w:val="num" w:pos="3196"/>
        </w:tabs>
        <w:ind w:left="3196" w:hanging="360"/>
      </w:pPr>
      <w:rPr>
        <w:rFonts w:cs="Times New Roman"/>
      </w:rPr>
    </w:lvl>
    <w:lvl w:ilvl="1" w:tplc="00000001">
      <w:start w:val="1"/>
      <w:numFmt w:val="lowerLetter"/>
      <w:lvlText w:val="%2."/>
      <w:lvlJc w:val="left"/>
      <w:pPr>
        <w:tabs>
          <w:tab w:val="num" w:pos="3553"/>
        </w:tabs>
        <w:ind w:left="3553" w:hanging="360"/>
      </w:pPr>
      <w:rPr>
        <w:rFonts w:cs="Times New Roman"/>
      </w:rPr>
    </w:lvl>
    <w:lvl w:ilvl="2" w:tplc="00000002">
      <w:start w:val="1"/>
      <w:numFmt w:val="lowerRoman"/>
      <w:lvlText w:val="%3."/>
      <w:lvlJc w:val="right"/>
      <w:pPr>
        <w:tabs>
          <w:tab w:val="num" w:pos="4273"/>
        </w:tabs>
        <w:ind w:left="4273" w:hanging="180"/>
      </w:pPr>
      <w:rPr>
        <w:rFonts w:cs="Times New Roman"/>
      </w:rPr>
    </w:lvl>
    <w:lvl w:ilvl="3" w:tplc="00000003">
      <w:start w:val="1"/>
      <w:numFmt w:val="decimal"/>
      <w:lvlText w:val="%4."/>
      <w:lvlJc w:val="left"/>
      <w:pPr>
        <w:tabs>
          <w:tab w:val="num" w:pos="4993"/>
        </w:tabs>
        <w:ind w:left="4993" w:hanging="360"/>
      </w:pPr>
      <w:rPr>
        <w:rFonts w:cs="Times New Roman"/>
      </w:rPr>
    </w:lvl>
    <w:lvl w:ilvl="4" w:tplc="00000004">
      <w:start w:val="1"/>
      <w:numFmt w:val="lowerLetter"/>
      <w:lvlText w:val="%5."/>
      <w:lvlJc w:val="left"/>
      <w:pPr>
        <w:tabs>
          <w:tab w:val="num" w:pos="5713"/>
        </w:tabs>
        <w:ind w:left="5713" w:hanging="360"/>
      </w:pPr>
      <w:rPr>
        <w:rFonts w:cs="Times New Roman"/>
      </w:rPr>
    </w:lvl>
    <w:lvl w:ilvl="5" w:tplc="00000005">
      <w:start w:val="1"/>
      <w:numFmt w:val="lowerRoman"/>
      <w:lvlText w:val="%6."/>
      <w:lvlJc w:val="right"/>
      <w:pPr>
        <w:tabs>
          <w:tab w:val="num" w:pos="6433"/>
        </w:tabs>
        <w:ind w:left="6433" w:hanging="180"/>
      </w:pPr>
      <w:rPr>
        <w:rFonts w:cs="Times New Roman"/>
      </w:rPr>
    </w:lvl>
    <w:lvl w:ilvl="6" w:tplc="00000006">
      <w:start w:val="1"/>
      <w:numFmt w:val="decimal"/>
      <w:lvlText w:val="%7."/>
      <w:lvlJc w:val="left"/>
      <w:pPr>
        <w:tabs>
          <w:tab w:val="num" w:pos="7153"/>
        </w:tabs>
        <w:ind w:left="7153" w:hanging="360"/>
      </w:pPr>
      <w:rPr>
        <w:rFonts w:cs="Times New Roman"/>
      </w:rPr>
    </w:lvl>
    <w:lvl w:ilvl="7" w:tplc="00000007">
      <w:start w:val="1"/>
      <w:numFmt w:val="lowerLetter"/>
      <w:lvlText w:val="%8."/>
      <w:lvlJc w:val="left"/>
      <w:pPr>
        <w:tabs>
          <w:tab w:val="num" w:pos="7873"/>
        </w:tabs>
        <w:ind w:left="7873" w:hanging="360"/>
      </w:pPr>
      <w:rPr>
        <w:rFonts w:cs="Times New Roman"/>
      </w:rPr>
    </w:lvl>
    <w:lvl w:ilvl="8" w:tplc="00000008">
      <w:start w:val="1"/>
      <w:numFmt w:val="lowerRoman"/>
      <w:lvlText w:val="%9."/>
      <w:lvlJc w:val="right"/>
      <w:pPr>
        <w:tabs>
          <w:tab w:val="num" w:pos="8593"/>
        </w:tabs>
        <w:ind w:left="8593" w:hanging="180"/>
      </w:pPr>
      <w:rPr>
        <w:rFonts w:cs="Times New Roman"/>
      </w:rPr>
    </w:lvl>
  </w:abstractNum>
  <w:abstractNum w:abstractNumId="3" w15:restartNumberingAfterBreak="0">
    <w:nsid w:val="508C5968"/>
    <w:multiLevelType w:val="hybridMultilevel"/>
    <w:tmpl w:val="4E5EF0E0"/>
    <w:lvl w:ilvl="0" w:tplc="00000000">
      <w:start w:val="1"/>
      <w:numFmt w:val="decimal"/>
      <w:lvlText w:val="(%1)"/>
      <w:lvlJc w:val="left"/>
      <w:pPr>
        <w:tabs>
          <w:tab w:val="num" w:pos="3914"/>
        </w:tabs>
        <w:ind w:left="3914" w:hanging="511"/>
      </w:pPr>
      <w:rPr>
        <w:rFonts w:cs="Times New Roman"/>
      </w:rPr>
    </w:lvl>
    <w:lvl w:ilvl="1" w:tplc="00000001">
      <w:start w:val="1"/>
      <w:numFmt w:val="lowerLetter"/>
      <w:lvlText w:val="%2."/>
      <w:lvlJc w:val="left"/>
      <w:pPr>
        <w:tabs>
          <w:tab w:val="num" w:pos="4860"/>
        </w:tabs>
        <w:ind w:left="4860" w:hanging="360"/>
      </w:pPr>
      <w:rPr>
        <w:rFonts w:cs="Times New Roman"/>
      </w:rPr>
    </w:lvl>
    <w:lvl w:ilvl="2" w:tplc="00000002">
      <w:start w:val="1"/>
      <w:numFmt w:val="lowerRoman"/>
      <w:lvlText w:val="%3."/>
      <w:lvlJc w:val="right"/>
      <w:pPr>
        <w:tabs>
          <w:tab w:val="num" w:pos="5580"/>
        </w:tabs>
        <w:ind w:left="5580" w:hanging="180"/>
      </w:pPr>
      <w:rPr>
        <w:rFonts w:cs="Times New Roman"/>
      </w:rPr>
    </w:lvl>
    <w:lvl w:ilvl="3" w:tplc="00000003">
      <w:start w:val="1"/>
      <w:numFmt w:val="decimal"/>
      <w:lvlText w:val="%4."/>
      <w:lvlJc w:val="left"/>
      <w:pPr>
        <w:tabs>
          <w:tab w:val="num" w:pos="6300"/>
        </w:tabs>
        <w:ind w:left="6300" w:hanging="360"/>
      </w:pPr>
      <w:rPr>
        <w:rFonts w:cs="Times New Roman"/>
      </w:rPr>
    </w:lvl>
    <w:lvl w:ilvl="4" w:tplc="00000004">
      <w:start w:val="1"/>
      <w:numFmt w:val="lowerLetter"/>
      <w:lvlText w:val="%5."/>
      <w:lvlJc w:val="left"/>
      <w:pPr>
        <w:tabs>
          <w:tab w:val="num" w:pos="7020"/>
        </w:tabs>
        <w:ind w:left="7020" w:hanging="360"/>
      </w:pPr>
      <w:rPr>
        <w:rFonts w:cs="Times New Roman"/>
      </w:rPr>
    </w:lvl>
    <w:lvl w:ilvl="5" w:tplc="00000005">
      <w:start w:val="1"/>
      <w:numFmt w:val="lowerRoman"/>
      <w:lvlText w:val="%6."/>
      <w:lvlJc w:val="right"/>
      <w:pPr>
        <w:tabs>
          <w:tab w:val="num" w:pos="7740"/>
        </w:tabs>
        <w:ind w:left="7740" w:hanging="180"/>
      </w:pPr>
      <w:rPr>
        <w:rFonts w:cs="Times New Roman"/>
      </w:rPr>
    </w:lvl>
    <w:lvl w:ilvl="6" w:tplc="00000006">
      <w:start w:val="1"/>
      <w:numFmt w:val="decimal"/>
      <w:lvlText w:val="%7."/>
      <w:lvlJc w:val="left"/>
      <w:pPr>
        <w:tabs>
          <w:tab w:val="num" w:pos="8460"/>
        </w:tabs>
        <w:ind w:left="8460" w:hanging="360"/>
      </w:pPr>
      <w:rPr>
        <w:rFonts w:cs="Times New Roman"/>
      </w:rPr>
    </w:lvl>
    <w:lvl w:ilvl="7" w:tplc="00000007">
      <w:start w:val="1"/>
      <w:numFmt w:val="lowerLetter"/>
      <w:lvlText w:val="%8."/>
      <w:lvlJc w:val="left"/>
      <w:pPr>
        <w:tabs>
          <w:tab w:val="num" w:pos="9180"/>
        </w:tabs>
        <w:ind w:left="9180" w:hanging="360"/>
      </w:pPr>
      <w:rPr>
        <w:rFonts w:cs="Times New Roman"/>
      </w:rPr>
    </w:lvl>
    <w:lvl w:ilvl="8" w:tplc="00000008">
      <w:start w:val="1"/>
      <w:numFmt w:val="lowerRoman"/>
      <w:lvlText w:val="%9."/>
      <w:lvlJc w:val="right"/>
      <w:pPr>
        <w:tabs>
          <w:tab w:val="num" w:pos="9900"/>
        </w:tabs>
        <w:ind w:left="9900" w:hanging="180"/>
      </w:pPr>
      <w:rPr>
        <w:rFonts w:cs="Times New Roman"/>
      </w:rPr>
    </w:lvl>
  </w:abstractNum>
  <w:abstractNum w:abstractNumId="4" w15:restartNumberingAfterBreak="0">
    <w:nsid w:val="580619B3"/>
    <w:multiLevelType w:val="hybridMultilevel"/>
    <w:tmpl w:val="CA6E6228"/>
    <w:lvl w:ilvl="0" w:tplc="00000000">
      <w:start w:val="1"/>
      <w:numFmt w:val="decimal"/>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5" w15:restartNumberingAfterBreak="0">
    <w:nsid w:val="5E2B6317"/>
    <w:multiLevelType w:val="hybridMultilevel"/>
    <w:tmpl w:val="CB8060F2"/>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CA"/>
    <w:rsid w:val="00000C4F"/>
    <w:rsid w:val="000159D5"/>
    <w:rsid w:val="00021D7C"/>
    <w:rsid w:val="000427AD"/>
    <w:rsid w:val="000579F1"/>
    <w:rsid w:val="00074021"/>
    <w:rsid w:val="00084054"/>
    <w:rsid w:val="00095236"/>
    <w:rsid w:val="00125880"/>
    <w:rsid w:val="001313EF"/>
    <w:rsid w:val="00134BC4"/>
    <w:rsid w:val="001536D6"/>
    <w:rsid w:val="001554A5"/>
    <w:rsid w:val="00176FFC"/>
    <w:rsid w:val="001A5598"/>
    <w:rsid w:val="001C3767"/>
    <w:rsid w:val="001D3065"/>
    <w:rsid w:val="001F0620"/>
    <w:rsid w:val="00212DEB"/>
    <w:rsid w:val="002154CF"/>
    <w:rsid w:val="00242384"/>
    <w:rsid w:val="00262FD1"/>
    <w:rsid w:val="00285E79"/>
    <w:rsid w:val="002F6044"/>
    <w:rsid w:val="00350F2C"/>
    <w:rsid w:val="003A3936"/>
    <w:rsid w:val="00416517"/>
    <w:rsid w:val="00495DF9"/>
    <w:rsid w:val="00532E6D"/>
    <w:rsid w:val="0056093B"/>
    <w:rsid w:val="0058440E"/>
    <w:rsid w:val="005D521B"/>
    <w:rsid w:val="005D63DF"/>
    <w:rsid w:val="005E2CD6"/>
    <w:rsid w:val="005E4584"/>
    <w:rsid w:val="005F0A34"/>
    <w:rsid w:val="005F40E8"/>
    <w:rsid w:val="00616128"/>
    <w:rsid w:val="00632DD4"/>
    <w:rsid w:val="006938C6"/>
    <w:rsid w:val="006A750F"/>
    <w:rsid w:val="006D7876"/>
    <w:rsid w:val="006E67AC"/>
    <w:rsid w:val="006E7B8F"/>
    <w:rsid w:val="007002EE"/>
    <w:rsid w:val="007006CA"/>
    <w:rsid w:val="00704439"/>
    <w:rsid w:val="00704AC7"/>
    <w:rsid w:val="007435E6"/>
    <w:rsid w:val="0076058D"/>
    <w:rsid w:val="00766977"/>
    <w:rsid w:val="00781739"/>
    <w:rsid w:val="007D3840"/>
    <w:rsid w:val="007F4D4F"/>
    <w:rsid w:val="00814D02"/>
    <w:rsid w:val="00824FF7"/>
    <w:rsid w:val="008342FB"/>
    <w:rsid w:val="00895F43"/>
    <w:rsid w:val="008E5BE4"/>
    <w:rsid w:val="009128BA"/>
    <w:rsid w:val="0092225B"/>
    <w:rsid w:val="00970341"/>
    <w:rsid w:val="00976F2F"/>
    <w:rsid w:val="0098217D"/>
    <w:rsid w:val="00987EC8"/>
    <w:rsid w:val="009C0865"/>
    <w:rsid w:val="00A11C79"/>
    <w:rsid w:val="00A26B2B"/>
    <w:rsid w:val="00A335F7"/>
    <w:rsid w:val="00A40A34"/>
    <w:rsid w:val="00A7762A"/>
    <w:rsid w:val="00AA02C0"/>
    <w:rsid w:val="00AC3BB5"/>
    <w:rsid w:val="00AD51E5"/>
    <w:rsid w:val="00B1350F"/>
    <w:rsid w:val="00B16A00"/>
    <w:rsid w:val="00B16A0E"/>
    <w:rsid w:val="00B31EE0"/>
    <w:rsid w:val="00B4229A"/>
    <w:rsid w:val="00B530ED"/>
    <w:rsid w:val="00B800FF"/>
    <w:rsid w:val="00BF7422"/>
    <w:rsid w:val="00C5063D"/>
    <w:rsid w:val="00C5176D"/>
    <w:rsid w:val="00C640EA"/>
    <w:rsid w:val="00C71060"/>
    <w:rsid w:val="00C75DF8"/>
    <w:rsid w:val="00C81DC9"/>
    <w:rsid w:val="00C913CF"/>
    <w:rsid w:val="00C961FD"/>
    <w:rsid w:val="00CF73F4"/>
    <w:rsid w:val="00D133E7"/>
    <w:rsid w:val="00D50F3B"/>
    <w:rsid w:val="00D741A9"/>
    <w:rsid w:val="00D9353B"/>
    <w:rsid w:val="00DB4DF1"/>
    <w:rsid w:val="00DC4FBB"/>
    <w:rsid w:val="00DE51AA"/>
    <w:rsid w:val="00E35BF9"/>
    <w:rsid w:val="00E60010"/>
    <w:rsid w:val="00E668AB"/>
    <w:rsid w:val="00E76109"/>
    <w:rsid w:val="00E763C0"/>
    <w:rsid w:val="00E83C54"/>
    <w:rsid w:val="00E86475"/>
    <w:rsid w:val="00EA680C"/>
    <w:rsid w:val="00EC0160"/>
    <w:rsid w:val="00EC67B5"/>
    <w:rsid w:val="00ED3EFB"/>
    <w:rsid w:val="00EE5FA9"/>
    <w:rsid w:val="00EF690C"/>
    <w:rsid w:val="00F0202A"/>
    <w:rsid w:val="00F0237D"/>
    <w:rsid w:val="00F1278F"/>
    <w:rsid w:val="00F24D64"/>
    <w:rsid w:val="00F37748"/>
    <w:rsid w:val="00F6758F"/>
    <w:rsid w:val="00FC5DFA"/>
    <w:rsid w:val="00FD4C43"/>
    <w:rsid w:val="00FE39E4"/>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2ED01C"/>
  <w14:defaultImageDpi w14:val="96"/>
  <w15:docId w15:val="{E7969F85-35DF-451A-97A7-8DD40B8C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pPr>
      <w:autoSpaceDE w:val="0"/>
      <w:autoSpaceDN w:val="0"/>
      <w:spacing w:after="0" w:line="240" w:lineRule="auto"/>
    </w:pPr>
    <w:rPr>
      <w:rFonts w:cs="Times New Roman"/>
      <w:sz w:val="20"/>
      <w:szCs w:val="20"/>
    </w:rPr>
  </w:style>
  <w:style w:type="paragraph" w:styleId="5">
    <w:name w:val="heading 5"/>
    <w:basedOn w:val="a"/>
    <w:next w:val="a"/>
    <w:link w:val="50"/>
    <w:uiPriority w:val="9"/>
    <w:qFormat/>
    <w:pPr>
      <w:keepNext/>
      <w:autoSpaceDE/>
      <w:autoSpaceDN/>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character" w:customStyle="1" w:styleId="50">
    <w:name w:val="Заголовок 5 Знак"/>
    <w:basedOn w:val="a0"/>
    <w:link w:val="5"/>
    <w:uiPriority w:val="9"/>
    <w:locked/>
    <w:rPr>
      <w:rFonts w:ascii="Times New Roman" w:hAnsi="Times New Roman" w:cs="Times New Roman"/>
      <w:b/>
      <w:sz w:val="24"/>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rPr>
  </w:style>
  <w:style w:type="paragraph" w:customStyle="1" w:styleId="prilozhenie">
    <w:name w:val="prilozhenie"/>
    <w:basedOn w:val="a"/>
    <w:uiPriority w:val="99"/>
    <w:rsid w:val="00F37748"/>
    <w:pPr>
      <w:autoSpaceDE/>
      <w:autoSpaceDN/>
      <w:ind w:firstLine="709"/>
      <w:jc w:val="both"/>
    </w:pPr>
    <w:rPr>
      <w:sz w:val="24"/>
      <w:szCs w:val="24"/>
      <w:lang w:eastAsia="en-US"/>
    </w:rPr>
  </w:style>
  <w:style w:type="character" w:customStyle="1" w:styleId="a6">
    <w:name w:val="Нижний колонтитул Знак"/>
    <w:basedOn w:val="a0"/>
    <w:link w:val="a5"/>
    <w:uiPriority w:val="99"/>
    <w:semiHidden/>
    <w:locked/>
    <w:rPr>
      <w:rFonts w:ascii="Times New Roman" w:hAnsi="Times New Roman" w:cs="Times New Roman"/>
      <w:sz w:val="20"/>
    </w:rPr>
  </w:style>
  <w:style w:type="character" w:customStyle="1" w:styleId="SUBST">
    <w:name w:val="__SUBST"/>
    <w:uiPriority w:val="99"/>
    <w:rsid w:val="00F37748"/>
    <w:rPr>
      <w:b/>
      <w:i/>
      <w:sz w:val="22"/>
    </w:rPr>
  </w:style>
  <w:style w:type="paragraph" w:styleId="a7">
    <w:name w:val="Balloon Text"/>
    <w:basedOn w:val="a"/>
    <w:link w:val="a8"/>
    <w:uiPriority w:val="99"/>
    <w:semiHidden/>
    <w:rPr>
      <w:rFonts w:ascii="Tahoma" w:hAnsi="Tahoma" w:cs="Tahoma"/>
      <w:sz w:val="16"/>
      <w:szCs w:val="16"/>
    </w:rPr>
  </w:style>
  <w:style w:type="paragraph" w:customStyle="1" w:styleId="3">
    <w:name w:val="Знак Знак3"/>
    <w:basedOn w:val="a"/>
    <w:pPr>
      <w:autoSpaceDE/>
      <w:autoSpaceDN/>
      <w:spacing w:after="160" w:line="240" w:lineRule="exact"/>
    </w:pPr>
    <w:rPr>
      <w:rFonts w:ascii="Verdana" w:hAnsi="Verdana" w:cs="Verdana"/>
      <w:sz w:val="24"/>
      <w:szCs w:val="24"/>
      <w:lang w:val="en-US" w:eastAsia="en-US"/>
    </w:rPr>
  </w:style>
  <w:style w:type="character" w:customStyle="1" w:styleId="a8">
    <w:name w:val="Текст выноски Знак"/>
    <w:basedOn w:val="a0"/>
    <w:link w:val="a7"/>
    <w:uiPriority w:val="99"/>
    <w:semiHidden/>
    <w:locked/>
    <w:rPr>
      <w:rFonts w:ascii="Segoe UI" w:hAnsi="Segoe UI" w:cs="Segoe UI"/>
      <w:sz w:val="18"/>
      <w:szCs w:val="18"/>
    </w:rPr>
  </w:style>
  <w:style w:type="paragraph" w:styleId="a9">
    <w:name w:val="Body Text Indent"/>
    <w:basedOn w:val="a"/>
    <w:link w:val="aa"/>
    <w:uiPriority w:val="99"/>
    <w:pPr>
      <w:autoSpaceDE/>
      <w:autoSpaceDN/>
      <w:spacing w:after="120"/>
      <w:ind w:left="283"/>
    </w:pPr>
    <w:rPr>
      <w:sz w:val="24"/>
      <w:szCs w:val="24"/>
    </w:rPr>
  </w:style>
  <w:style w:type="paragraph" w:customStyle="1" w:styleId="6">
    <w:name w:val="Знак Знак6 Знак"/>
    <w:basedOn w:val="a"/>
    <w:pPr>
      <w:autoSpaceDE/>
      <w:autoSpaceDN/>
      <w:spacing w:after="160" w:line="240" w:lineRule="exact"/>
    </w:pPr>
    <w:rPr>
      <w:rFonts w:ascii="Verdana" w:hAnsi="Verdana" w:cs="Verdana"/>
      <w:sz w:val="24"/>
      <w:szCs w:val="24"/>
      <w:lang w:val="en-US" w:eastAsia="en-US"/>
    </w:rPr>
  </w:style>
  <w:style w:type="character" w:customStyle="1" w:styleId="aa">
    <w:name w:val="Основной текст с отступом Знак"/>
    <w:basedOn w:val="a0"/>
    <w:link w:val="a9"/>
    <w:uiPriority w:val="99"/>
    <w:semiHidden/>
    <w:locked/>
    <w:rPr>
      <w:rFonts w:ascii="Times New Roman" w:hAnsi="Times New Roman" w:cs="Times New Roman"/>
    </w:rPr>
  </w:style>
  <w:style w:type="paragraph" w:styleId="2">
    <w:name w:val="Body Text 2"/>
    <w:basedOn w:val="a"/>
    <w:link w:val="20"/>
    <w:uiPriority w:val="99"/>
    <w:pPr>
      <w:autoSpaceDE/>
      <w:autoSpaceDN/>
      <w:spacing w:after="120" w:line="480" w:lineRule="auto"/>
    </w:pPr>
    <w:rPr>
      <w:sz w:val="24"/>
      <w:szCs w:val="24"/>
    </w:rPr>
  </w:style>
  <w:style w:type="paragraph" w:styleId="30">
    <w:name w:val="Body Text 3"/>
    <w:basedOn w:val="a"/>
    <w:link w:val="31"/>
    <w:uiPriority w:val="99"/>
    <w:pPr>
      <w:autoSpaceDE/>
      <w:autoSpaceDN/>
      <w:spacing w:after="120"/>
    </w:pPr>
    <w:rPr>
      <w:sz w:val="16"/>
      <w:szCs w:val="16"/>
    </w:rPr>
  </w:style>
  <w:style w:type="character" w:customStyle="1" w:styleId="20">
    <w:name w:val="Основной текст 2 Знак"/>
    <w:basedOn w:val="a0"/>
    <w:link w:val="2"/>
    <w:uiPriority w:val="99"/>
    <w:semiHidden/>
    <w:locked/>
    <w:rPr>
      <w:rFonts w:ascii="Times New Roman" w:hAnsi="Times New Roman" w:cs="Times New Roman"/>
    </w:rPr>
  </w:style>
  <w:style w:type="character" w:styleId="ab">
    <w:name w:val="Hyperlink"/>
    <w:basedOn w:val="a0"/>
    <w:uiPriority w:val="99"/>
    <w:rPr>
      <w:rFonts w:cs="Times New Roman"/>
      <w:color w:val="0000FF"/>
      <w:u w:val="single"/>
    </w:rPr>
  </w:style>
  <w:style w:type="character" w:customStyle="1" w:styleId="31">
    <w:name w:val="Основной текст 3 Знак"/>
    <w:basedOn w:val="a0"/>
    <w:link w:val="30"/>
    <w:uiPriority w:val="99"/>
    <w:locked/>
    <w:rPr>
      <w:rFonts w:ascii="Times New Roman" w:hAnsi="Times New Roman" w:cs="Times New Roman"/>
      <w:sz w:val="16"/>
    </w:rPr>
  </w:style>
  <w:style w:type="paragraph" w:styleId="ac">
    <w:name w:val="Normal (Web)"/>
    <w:basedOn w:val="a"/>
    <w:uiPriority w:val="99"/>
    <w:unhideWhenUsed/>
    <w:pPr>
      <w:autoSpaceDE/>
      <w:autoSpaceDN/>
      <w:spacing w:before="100" w:beforeAutospacing="1" w:after="100" w:afterAutospacing="1"/>
    </w:pPr>
    <w:rPr>
      <w:sz w:val="24"/>
      <w:szCs w:val="24"/>
    </w:rPr>
  </w:style>
  <w:style w:type="table" w:styleId="ad">
    <w:name w:val="Table Grid"/>
    <w:basedOn w:val="a1"/>
    <w:uiPriority w:val="59"/>
    <w:pPr>
      <w:widowControl w:val="0"/>
      <w:autoSpaceDE w:val="0"/>
      <w:autoSpaceDN w:val="0"/>
      <w:adjustRightInd w:val="0"/>
      <w:spacing w:after="0" w:line="240" w:lineRule="auto"/>
    </w:pPr>
    <w:rPr>
      <w:rFonts w:cs="Times New Roman"/>
      <w:sz w:val="24"/>
      <w:szCs w:val="24"/>
    </w:rPr>
    <w:tblPr>
      <w:tblInd w:w="0" w:type="nil"/>
      <w:tblCellMar>
        <w:left w:w="0" w:type="dxa"/>
        <w:right w:w="0" w:type="dxa"/>
      </w:tblCellMar>
    </w:tblPr>
  </w:style>
  <w:style w:type="character" w:styleId="ae">
    <w:name w:val="annotation reference"/>
    <w:basedOn w:val="a0"/>
    <w:uiPriority w:val="99"/>
    <w:semiHidden/>
    <w:unhideWhenUsed/>
    <w:rsid w:val="00704AC7"/>
    <w:rPr>
      <w:rFonts w:cs="Times New Roman"/>
      <w:sz w:val="16"/>
      <w:szCs w:val="16"/>
    </w:rPr>
  </w:style>
  <w:style w:type="paragraph" w:styleId="af">
    <w:name w:val="annotation text"/>
    <w:basedOn w:val="a"/>
    <w:link w:val="af0"/>
    <w:uiPriority w:val="99"/>
    <w:semiHidden/>
    <w:unhideWhenUsed/>
    <w:rsid w:val="00704AC7"/>
  </w:style>
  <w:style w:type="paragraph" w:styleId="af1">
    <w:name w:val="annotation subject"/>
    <w:basedOn w:val="af"/>
    <w:next w:val="af"/>
    <w:link w:val="af2"/>
    <w:uiPriority w:val="99"/>
    <w:semiHidden/>
    <w:unhideWhenUsed/>
    <w:rsid w:val="00704AC7"/>
    <w:rPr>
      <w:b/>
      <w:bCs/>
    </w:rPr>
  </w:style>
  <w:style w:type="character" w:customStyle="1" w:styleId="af0">
    <w:name w:val="Текст примечания Знак"/>
    <w:basedOn w:val="a0"/>
    <w:link w:val="af"/>
    <w:uiPriority w:val="99"/>
    <w:semiHidden/>
    <w:locked/>
    <w:rsid w:val="00704AC7"/>
    <w:rPr>
      <w:rFonts w:ascii="Times New Roman" w:hAnsi="Times New Roman" w:cs="Times New Roman"/>
    </w:rPr>
  </w:style>
  <w:style w:type="paragraph" w:styleId="af3">
    <w:name w:val="Revision"/>
    <w:hidden/>
    <w:uiPriority w:val="99"/>
    <w:semiHidden/>
    <w:rsid w:val="00704AC7"/>
    <w:pPr>
      <w:spacing w:after="0" w:line="240" w:lineRule="auto"/>
    </w:pPr>
    <w:rPr>
      <w:rFonts w:cs="Times New Roman"/>
      <w:sz w:val="20"/>
      <w:szCs w:val="20"/>
    </w:rPr>
  </w:style>
  <w:style w:type="character" w:customStyle="1" w:styleId="af2">
    <w:name w:val="Тема примечания Знак"/>
    <w:basedOn w:val="af0"/>
    <w:link w:val="af1"/>
    <w:uiPriority w:val="99"/>
    <w:semiHidden/>
    <w:locked/>
    <w:rsid w:val="00704AC7"/>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osagro.ru/ori/item415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4044</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Шниткова Ирина Борисовна</dc:creator>
  <cp:lastModifiedBy>Шниткова Ирина Борисовна</cp:lastModifiedBy>
  <cp:revision>3</cp:revision>
  <dcterms:created xsi:type="dcterms:W3CDTF">2021-09-17T09:38:00Z</dcterms:created>
  <dcterms:modified xsi:type="dcterms:W3CDTF">2021-09-17T09:38:00Z</dcterms:modified>
</cp:coreProperties>
</file>