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60054E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74816" w:rsidP="0072239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2239C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мая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60054E" w:rsidRPr="0060054E">
              <w:rPr>
                <w:rFonts w:eastAsiaTheme="minorHAnsi"/>
                <w:b/>
                <w:i/>
                <w:sz w:val="22"/>
                <w:szCs w:val="22"/>
              </w:rPr>
              <w:t>о повышении международным агентством MSCI ESG Research рейтинга ПАО «ФосАгро» в области устойчивого развития с «BBB» до «A».</w:t>
            </w:r>
            <w:bookmarkStart w:id="0" w:name="_GoBack"/>
            <w:bookmarkEnd w:id="0"/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72239C">
              <w:rPr>
                <w:b/>
                <w:i/>
                <w:sz w:val="22"/>
                <w:szCs w:val="22"/>
              </w:rPr>
              <w:t>2</w:t>
            </w:r>
            <w:r w:rsidR="00274816">
              <w:rPr>
                <w:b/>
                <w:i/>
                <w:sz w:val="22"/>
                <w:szCs w:val="22"/>
              </w:rPr>
              <w:t xml:space="preserve"> мая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2239C" w:rsidRPr="0072239C" w:rsidRDefault="0060054E" w:rsidP="0072239C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72239C" w:rsidRPr="0072239C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https://www.londonstockexchange.com/news-article/PHOR/msci-esg-research-recognises-phosagro-s-leading-position-in-its-global-esg-rating/14973400</w:t>
              </w:r>
            </w:hyperlink>
          </w:p>
          <w:p w:rsidR="00467D32" w:rsidRPr="00B14237" w:rsidRDefault="00B12AC7" w:rsidP="0072239C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274816">
              <w:rPr>
                <w:b/>
                <w:i/>
                <w:sz w:val="22"/>
                <w:szCs w:val="22"/>
              </w:rPr>
              <w:t>1</w:t>
            </w:r>
            <w:r w:rsidR="0072239C">
              <w:rPr>
                <w:b/>
                <w:i/>
                <w:sz w:val="22"/>
                <w:szCs w:val="22"/>
              </w:rPr>
              <w:t>2</w:t>
            </w:r>
            <w:r w:rsidR="00274816">
              <w:rPr>
                <w:b/>
                <w:i/>
                <w:sz w:val="22"/>
                <w:szCs w:val="22"/>
              </w:rPr>
              <w:t xml:space="preserve"> мая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274816" w:rsidP="007223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2239C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7481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msci-esg-research-recognises-phosagro-s-leading-position-in-its-global-esg-rating/14973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7</cp:revision>
  <cp:lastPrinted>2012-02-21T08:26:00Z</cp:lastPrinted>
  <dcterms:created xsi:type="dcterms:W3CDTF">2021-05-11T12:09:00Z</dcterms:created>
  <dcterms:modified xsi:type="dcterms:W3CDTF">2021-05-12T07:17:00Z</dcterms:modified>
</cp:coreProperties>
</file>