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0519FA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E90C66" w:rsidP="009C7D1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9C7D17">
              <w:rPr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января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E90C66" w:rsidRPr="005141F3" w:rsidRDefault="00390B80" w:rsidP="00E90C66">
            <w:pPr>
              <w:ind w:left="113" w:right="151"/>
              <w:jc w:val="both"/>
              <w:rPr>
                <w:b/>
                <w:sz w:val="26"/>
                <w:szCs w:val="26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 xml:space="preserve">сообщает </w:t>
            </w:r>
            <w:r w:rsidR="00E90C66">
              <w:rPr>
                <w:rFonts w:eastAsiaTheme="minorHAnsi"/>
                <w:b/>
                <w:i/>
                <w:sz w:val="22"/>
                <w:szCs w:val="22"/>
              </w:rPr>
              <w:t>о том, что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0519FA" w:rsidRPr="000519FA">
              <w:rPr>
                <w:rFonts w:eastAsiaTheme="minorHAnsi"/>
                <w:b/>
                <w:i/>
                <w:sz w:val="22"/>
                <w:szCs w:val="22"/>
              </w:rPr>
              <w:t>крупнейшая российская сеть</w:t>
            </w:r>
            <w:r w:rsidR="009C7D17" w:rsidRPr="009C7D17">
              <w:rPr>
                <w:rFonts w:eastAsiaTheme="minorHAnsi"/>
                <w:b/>
                <w:i/>
                <w:sz w:val="22"/>
                <w:szCs w:val="22"/>
              </w:rPr>
              <w:t xml:space="preserve"> дистрибуции минеральных удобрений </w:t>
            </w:r>
            <w:r w:rsidR="009C7D17">
              <w:rPr>
                <w:rFonts w:eastAsiaTheme="minorHAnsi"/>
                <w:b/>
                <w:i/>
                <w:sz w:val="22"/>
                <w:szCs w:val="22"/>
              </w:rPr>
              <w:t>ООО «ФосАгро-Регион»</w:t>
            </w:r>
            <w:r w:rsidR="009C7D17" w:rsidRPr="009C7D17">
              <w:rPr>
                <w:rFonts w:eastAsiaTheme="minorHAnsi"/>
                <w:b/>
                <w:i/>
                <w:sz w:val="22"/>
                <w:szCs w:val="22"/>
              </w:rPr>
              <w:t xml:space="preserve"> увеличила общий объем поставок минеральных удобрений российским аграриям на 12,1% - до 3,54 млн тонн</w:t>
            </w:r>
            <w:r w:rsidR="00E90C66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</w:t>
            </w:r>
            <w:bookmarkStart w:id="0" w:name="_GoBack"/>
            <w:bookmarkEnd w:id="0"/>
            <w:r w:rsidRPr="00CC7226">
              <w:rPr>
                <w:sz w:val="22"/>
                <w:szCs w:val="22"/>
              </w:rPr>
              <w:t xml:space="preserve">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9C7D17">
              <w:rPr>
                <w:b/>
                <w:i/>
                <w:sz w:val="22"/>
                <w:szCs w:val="22"/>
              </w:rPr>
              <w:t>25</w:t>
            </w:r>
            <w:r w:rsidR="00E15714">
              <w:rPr>
                <w:b/>
                <w:i/>
                <w:sz w:val="22"/>
                <w:szCs w:val="22"/>
              </w:rPr>
              <w:t xml:space="preserve"> января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9C7D17" w:rsidRDefault="000519FA" w:rsidP="009C7D17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9C7D17" w:rsidRPr="00511986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https://www.londonstockexchange.com/news-article/PHOR/for-the-first-time-in-its-20-year-history-phosagro-supplies-russian-farmers-with-over-3-5-million-tonnes-of-mineral-fertilizers/14838850</w:t>
              </w:r>
            </w:hyperlink>
          </w:p>
          <w:p w:rsidR="00467D32" w:rsidRPr="00B14237" w:rsidRDefault="00B12AC7" w:rsidP="009C7D17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E90C66">
              <w:rPr>
                <w:b/>
                <w:i/>
                <w:sz w:val="22"/>
                <w:szCs w:val="22"/>
              </w:rPr>
              <w:t>2</w:t>
            </w:r>
            <w:r w:rsidR="009C7D17">
              <w:rPr>
                <w:b/>
                <w:i/>
                <w:sz w:val="22"/>
                <w:szCs w:val="22"/>
              </w:rPr>
              <w:t>5</w:t>
            </w:r>
            <w:r w:rsidR="00E15714">
              <w:rPr>
                <w:b/>
                <w:i/>
                <w:sz w:val="22"/>
                <w:szCs w:val="22"/>
              </w:rPr>
              <w:t xml:space="preserve"> января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9C7D17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E15714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for-the-first-time-in-its-20-year-history-phosagro-supplies-russian-farmers-with-over-3-5-million-tonnes-of-mineral-fertilizers/14838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2021-01-25T09:01:00Z</dcterms:created>
  <dcterms:modified xsi:type="dcterms:W3CDTF">2021-01-25T09:12:00Z</dcterms:modified>
</cp:coreProperties>
</file>