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37748" w:rsidRPr="00955E44" w:rsidTr="00C1217C">
        <w:tc>
          <w:tcPr>
            <w:tcW w:w="10632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83666B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C1217C">
        <w:tc>
          <w:tcPr>
            <w:tcW w:w="5104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CD0544" w:rsidRPr="00955E44" w:rsidRDefault="0083666B" w:rsidP="0083666B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</w:t>
            </w:r>
            <w:r w:rsidR="0062681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августа</w:t>
            </w:r>
            <w:r w:rsidR="005F4E9C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92"/>
      </w:tblGrid>
      <w:tr w:rsidR="00F37748" w:rsidRPr="00D136B3" w:rsidTr="00C1217C">
        <w:tc>
          <w:tcPr>
            <w:tcW w:w="10632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C1217C"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1B0C7F" w:rsidRPr="00876781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F280E" w:rsidRPr="00876781">
              <w:rPr>
                <w:sz w:val="22"/>
                <w:szCs w:val="22"/>
              </w:rPr>
              <w:t>1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876781">
              <w:rPr>
                <w:color w:val="000000"/>
                <w:sz w:val="22"/>
                <w:szCs w:val="22"/>
              </w:rPr>
              <w:t>:</w:t>
            </w:r>
            <w:r w:rsidR="00274C46" w:rsidRPr="00876781">
              <w:rPr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консолидированная промежуточная сокращенная 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 xml:space="preserve">финансовая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>отчетность (неаудированная)</w:t>
            </w:r>
            <w:r w:rsidR="00274C46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876781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2.2. 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876781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876781">
              <w:rPr>
                <w:color w:val="000000"/>
                <w:sz w:val="22"/>
                <w:szCs w:val="22"/>
              </w:rPr>
              <w:t>отчетность эмитента</w:t>
            </w:r>
            <w:r w:rsidRPr="00746354">
              <w:rPr>
                <w:color w:val="000000"/>
                <w:sz w:val="22"/>
                <w:szCs w:val="22"/>
              </w:rPr>
              <w:t>:</w:t>
            </w:r>
            <w:r w:rsidR="00062EFD" w:rsidRPr="00746354">
              <w:rPr>
                <w:color w:val="000000"/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>шесть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месяц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>ев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>, закончившихся 3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>июня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2019 г.</w:t>
            </w:r>
          </w:p>
          <w:p w:rsidR="00CD0544" w:rsidRPr="00876781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2.3. </w:t>
            </w:r>
            <w:r w:rsidR="00263531" w:rsidRPr="00876781">
              <w:rPr>
                <w:sz w:val="22"/>
                <w:szCs w:val="22"/>
              </w:rPr>
              <w:t>Д</w:t>
            </w:r>
            <w:r w:rsidRPr="00876781">
              <w:rPr>
                <w:sz w:val="22"/>
                <w:szCs w:val="22"/>
              </w:rPr>
              <w:t>ата составления</w:t>
            </w:r>
            <w:r w:rsidRPr="00876781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876781">
              <w:rPr>
                <w:color w:val="000000"/>
                <w:sz w:val="22"/>
                <w:szCs w:val="22"/>
              </w:rPr>
              <w:t xml:space="preserve"> финансовой отчетности эмитента</w:t>
            </w:r>
            <w:r w:rsidR="00263531" w:rsidRPr="00E01902">
              <w:rPr>
                <w:color w:val="000000"/>
                <w:sz w:val="22"/>
                <w:szCs w:val="22"/>
              </w:rPr>
              <w:t>:</w:t>
            </w:r>
            <w:r w:rsidR="003C3CF7" w:rsidRPr="00E01902">
              <w:rPr>
                <w:color w:val="000000"/>
                <w:sz w:val="22"/>
                <w:szCs w:val="22"/>
              </w:rPr>
              <w:t xml:space="preserve"> </w:t>
            </w:r>
            <w:r w:rsidR="00D27C18" w:rsidRPr="00D27C18">
              <w:rPr>
                <w:b/>
                <w:i/>
                <w:color w:val="000000"/>
                <w:sz w:val="22"/>
                <w:szCs w:val="22"/>
              </w:rPr>
              <w:t>27 августа</w:t>
            </w:r>
            <w:r w:rsidR="00C1217C" w:rsidRPr="00D27C18">
              <w:rPr>
                <w:b/>
                <w:i/>
                <w:color w:val="000000"/>
                <w:sz w:val="22"/>
                <w:szCs w:val="22"/>
              </w:rPr>
              <w:t xml:space="preserve"> 2019</w:t>
            </w:r>
            <w:r w:rsidR="003C3CF7" w:rsidRPr="00D27C1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876781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4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876781">
              <w:rPr>
                <w:color w:val="000000"/>
                <w:sz w:val="22"/>
                <w:szCs w:val="22"/>
              </w:rPr>
              <w:t>: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876781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5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</w:t>
            </w:r>
            <w:bookmarkStart w:id="0" w:name="_GoBack"/>
            <w:bookmarkEnd w:id="0"/>
            <w:r w:rsidR="007C08A2" w:rsidRPr="00876781">
              <w:rPr>
                <w:sz w:val="22"/>
                <w:szCs w:val="22"/>
              </w:rPr>
              <w:t>ии со стандартами аудиторской деятельности не проводились</w:t>
            </w:r>
            <w:r w:rsidR="0042578F" w:rsidRPr="00876781">
              <w:rPr>
                <w:color w:val="000000"/>
                <w:sz w:val="22"/>
                <w:szCs w:val="22"/>
              </w:rPr>
              <w:t>:</w:t>
            </w:r>
            <w:r w:rsidR="00B23E1E" w:rsidRPr="00876781">
              <w:rPr>
                <w:color w:val="000000"/>
                <w:sz w:val="22"/>
                <w:szCs w:val="22"/>
              </w:rPr>
              <w:t xml:space="preserve"> 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>Акционерное общество "КПМГ";  место нахождения: г. Москва, Россия; ИНН 7702019950; ОГРН 1027700125628</w:t>
            </w:r>
            <w:r w:rsidR="00B23E1E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83368" w:rsidRPr="00D27C18" w:rsidRDefault="008D1BBD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6</w:t>
            </w:r>
            <w:r w:rsidR="009765ED"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876781">
              <w:rPr>
                <w:color w:val="000000"/>
                <w:sz w:val="22"/>
                <w:szCs w:val="22"/>
              </w:rPr>
              <w:t>:</w:t>
            </w:r>
            <w:r w:rsidR="00FC4A51"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3368" w:rsidRPr="00D27C18">
              <w:rPr>
                <w:rStyle w:val="a9"/>
                <w:b/>
                <w:i/>
                <w:sz w:val="22"/>
                <w:szCs w:val="22"/>
              </w:rPr>
              <w:t>http://www.e-disclosure.ru/portal/company.aspx?id=573;</w:t>
            </w:r>
            <w:r w:rsidR="00C251A5" w:rsidRPr="00D27C18">
              <w:t xml:space="preserve"> </w:t>
            </w:r>
            <w:r w:rsidR="00C251A5">
              <w:t xml:space="preserve">  </w:t>
            </w:r>
            <w:hyperlink r:id="rId8" w:history="1">
              <w:r w:rsidR="00C251A5" w:rsidRPr="00D27C18">
                <w:rPr>
                  <w:rStyle w:val="a9"/>
                  <w:b/>
                  <w:i/>
                  <w:sz w:val="22"/>
                  <w:szCs w:val="22"/>
                </w:rPr>
                <w:t>http://www.phosagro.ru/investors/reports/msfo/</w:t>
              </w:r>
            </w:hyperlink>
            <w:r w:rsidR="00C251A5" w:rsidRPr="00D27C18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8E52BE" w:rsidRPr="00AE73C6">
              <w:rPr>
                <w:b/>
                <w:i/>
                <w:color w:val="000000"/>
                <w:sz w:val="22"/>
                <w:szCs w:val="22"/>
              </w:rPr>
              <w:t>закл</w:t>
            </w:r>
            <w:r w:rsidR="00C251A5">
              <w:rPr>
                <w:b/>
                <w:i/>
                <w:color w:val="000000"/>
                <w:sz w:val="22"/>
                <w:szCs w:val="22"/>
              </w:rPr>
              <w:t xml:space="preserve">ючение независимых аудиторов </w:t>
            </w:r>
            <w:r w:rsidR="00BB7AC7" w:rsidRPr="00AE73C6">
              <w:rPr>
                <w:b/>
                <w:i/>
                <w:color w:val="000000"/>
                <w:sz w:val="22"/>
                <w:szCs w:val="22"/>
              </w:rPr>
              <w:t>по</w:t>
            </w:r>
            <w:r w:rsidR="00C251A5">
              <w:rPr>
                <w:b/>
                <w:i/>
                <w:color w:val="000000"/>
                <w:sz w:val="22"/>
                <w:szCs w:val="22"/>
              </w:rPr>
              <w:t xml:space="preserve"> обзорной </w:t>
            </w:r>
            <w:r w:rsidR="008E52BE" w:rsidRPr="00AE73C6">
              <w:rPr>
                <w:b/>
                <w:i/>
                <w:color w:val="000000"/>
                <w:sz w:val="22"/>
                <w:szCs w:val="22"/>
              </w:rPr>
              <w:t>проверке</w:t>
            </w:r>
            <w:r w:rsidR="00C251A5">
              <w:rPr>
                <w:sz w:val="22"/>
                <w:szCs w:val="22"/>
              </w:rPr>
              <w:t xml:space="preserve"> </w:t>
            </w:r>
            <w:r w:rsidR="008E52BE" w:rsidRPr="00AE73C6">
              <w:rPr>
                <w:b/>
                <w:i/>
                <w:color w:val="000000"/>
                <w:sz w:val="22"/>
                <w:szCs w:val="22"/>
              </w:rPr>
              <w:t>консолидированной промеж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>уточной сокращенной финансовой отчетности</w:t>
            </w:r>
            <w:r w:rsidR="008E52BE" w:rsidRPr="00AE73C6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>27</w:t>
            </w:r>
            <w:r w:rsidR="00626817" w:rsidRPr="00AE73C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 xml:space="preserve">августа </w:t>
            </w:r>
            <w:r w:rsidR="00E01902" w:rsidRPr="00AE73C6">
              <w:rPr>
                <w:b/>
                <w:i/>
                <w:color w:val="000000"/>
                <w:sz w:val="22"/>
                <w:szCs w:val="22"/>
              </w:rPr>
              <w:t>2019 г.</w:t>
            </w:r>
          </w:p>
          <w:p w:rsidR="00467D32" w:rsidRPr="00876781" w:rsidRDefault="009765ED" w:rsidP="006018E4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6018E4">
              <w:rPr>
                <w:b/>
                <w:i/>
                <w:color w:val="000000"/>
                <w:sz w:val="22"/>
                <w:szCs w:val="22"/>
              </w:rPr>
              <w:t>28</w:t>
            </w:r>
            <w:r w:rsidR="0062681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018E4">
              <w:rPr>
                <w:b/>
                <w:i/>
                <w:color w:val="000000"/>
                <w:sz w:val="22"/>
                <w:szCs w:val="22"/>
              </w:rPr>
              <w:t>августа</w:t>
            </w:r>
            <w:r w:rsidR="005F4E9C">
              <w:rPr>
                <w:b/>
                <w:i/>
                <w:color w:val="000000"/>
                <w:sz w:val="22"/>
                <w:szCs w:val="22"/>
              </w:rPr>
              <w:t xml:space="preserve"> 2019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C1217C">
        <w:trPr>
          <w:cantSplit/>
        </w:trPr>
        <w:tc>
          <w:tcPr>
            <w:tcW w:w="10632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C1217C">
        <w:trPr>
          <w:cantSplit/>
        </w:trPr>
        <w:tc>
          <w:tcPr>
            <w:tcW w:w="10632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624F43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</w:p>
          <w:p w:rsidR="00BF7422" w:rsidRPr="006B4CC1" w:rsidRDefault="00BF7422" w:rsidP="00471D1C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</w:t>
            </w:r>
            <w:r w:rsidR="000D6243" w:rsidRPr="006B4CC1">
              <w:rPr>
                <w:sz w:val="21"/>
                <w:szCs w:val="21"/>
              </w:rPr>
              <w:t xml:space="preserve">Доверенность </w:t>
            </w:r>
            <w:r w:rsidR="000D6243">
              <w:rPr>
                <w:sz w:val="21"/>
                <w:szCs w:val="21"/>
              </w:rPr>
              <w:t xml:space="preserve">б/н </w:t>
            </w:r>
            <w:r w:rsidR="000D6243" w:rsidRPr="006B4CC1">
              <w:rPr>
                <w:sz w:val="21"/>
                <w:szCs w:val="21"/>
              </w:rPr>
              <w:t xml:space="preserve">от </w:t>
            </w:r>
            <w:r w:rsidR="000D6243">
              <w:rPr>
                <w:sz w:val="21"/>
                <w:szCs w:val="21"/>
              </w:rPr>
              <w:t>2</w:t>
            </w:r>
            <w:r w:rsidR="00471D1C">
              <w:rPr>
                <w:sz w:val="21"/>
                <w:szCs w:val="21"/>
              </w:rPr>
              <w:t>5</w:t>
            </w:r>
            <w:r w:rsidR="000D6243">
              <w:rPr>
                <w:sz w:val="21"/>
                <w:szCs w:val="21"/>
              </w:rPr>
              <w:t>.0</w:t>
            </w:r>
            <w:r w:rsidR="00471D1C">
              <w:rPr>
                <w:sz w:val="21"/>
                <w:szCs w:val="21"/>
              </w:rPr>
              <w:t>5</w:t>
            </w:r>
            <w:r w:rsidR="000D6243">
              <w:rPr>
                <w:sz w:val="21"/>
                <w:szCs w:val="21"/>
              </w:rPr>
              <w:t>.201</w:t>
            </w:r>
            <w:r w:rsidR="00471D1C">
              <w:rPr>
                <w:sz w:val="21"/>
                <w:szCs w:val="21"/>
              </w:rPr>
              <w:t>8</w:t>
            </w:r>
            <w:r w:rsidR="000D6243">
              <w:rPr>
                <w:sz w:val="21"/>
                <w:szCs w:val="21"/>
              </w:rPr>
              <w:t xml:space="preserve"> 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6018E4" w:rsidP="00366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6018E4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651164" w:rsidP="005F4E9C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1</w:t>
            </w:r>
            <w:r w:rsidR="005F4E9C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91D"/>
    <w:rsid w:val="000B4BBF"/>
    <w:rsid w:val="000C0624"/>
    <w:rsid w:val="000C2CD9"/>
    <w:rsid w:val="000C2D22"/>
    <w:rsid w:val="000D000D"/>
    <w:rsid w:val="000D6243"/>
    <w:rsid w:val="000D7FF6"/>
    <w:rsid w:val="000F3D3D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3122"/>
    <w:rsid w:val="00410ED5"/>
    <w:rsid w:val="0042578F"/>
    <w:rsid w:val="00426AEC"/>
    <w:rsid w:val="00426BC4"/>
    <w:rsid w:val="004303C1"/>
    <w:rsid w:val="0044018C"/>
    <w:rsid w:val="004461FA"/>
    <w:rsid w:val="004513C3"/>
    <w:rsid w:val="00467D32"/>
    <w:rsid w:val="00471D1C"/>
    <w:rsid w:val="00472B8A"/>
    <w:rsid w:val="004829D7"/>
    <w:rsid w:val="00487EE6"/>
    <w:rsid w:val="00493EDA"/>
    <w:rsid w:val="0049442D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B1086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018E4"/>
    <w:rsid w:val="00611351"/>
    <w:rsid w:val="006118A0"/>
    <w:rsid w:val="00611C57"/>
    <w:rsid w:val="006136C3"/>
    <w:rsid w:val="00614F26"/>
    <w:rsid w:val="00624A1A"/>
    <w:rsid w:val="00624F43"/>
    <w:rsid w:val="006267F5"/>
    <w:rsid w:val="00626817"/>
    <w:rsid w:val="006334C1"/>
    <w:rsid w:val="00651164"/>
    <w:rsid w:val="00664EDD"/>
    <w:rsid w:val="00683BED"/>
    <w:rsid w:val="006A13E5"/>
    <w:rsid w:val="006B4CC1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71691"/>
    <w:rsid w:val="007A4D98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65CE"/>
    <w:rsid w:val="0083666B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C57B6"/>
    <w:rsid w:val="008D0B17"/>
    <w:rsid w:val="008D1BBD"/>
    <w:rsid w:val="008D433D"/>
    <w:rsid w:val="008E52BE"/>
    <w:rsid w:val="008E604D"/>
    <w:rsid w:val="0090509F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B90"/>
    <w:rsid w:val="00AD31B2"/>
    <w:rsid w:val="00AD621A"/>
    <w:rsid w:val="00AD6581"/>
    <w:rsid w:val="00AE1918"/>
    <w:rsid w:val="00AE472F"/>
    <w:rsid w:val="00AE73C6"/>
    <w:rsid w:val="00AF3B53"/>
    <w:rsid w:val="00AF4702"/>
    <w:rsid w:val="00B12AC7"/>
    <w:rsid w:val="00B23E1E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B7AC7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51A5"/>
    <w:rsid w:val="00C27E2B"/>
    <w:rsid w:val="00C37F99"/>
    <w:rsid w:val="00C65AED"/>
    <w:rsid w:val="00C6768D"/>
    <w:rsid w:val="00C92245"/>
    <w:rsid w:val="00CA3BD4"/>
    <w:rsid w:val="00CB6345"/>
    <w:rsid w:val="00CB6DFF"/>
    <w:rsid w:val="00CC219C"/>
    <w:rsid w:val="00CD0544"/>
    <w:rsid w:val="00CD2A2A"/>
    <w:rsid w:val="00CD2E51"/>
    <w:rsid w:val="00CE0E1E"/>
    <w:rsid w:val="00CE2A91"/>
    <w:rsid w:val="00CE4AD6"/>
    <w:rsid w:val="00CE56DF"/>
    <w:rsid w:val="00CF25FE"/>
    <w:rsid w:val="00CF280E"/>
    <w:rsid w:val="00CF3A78"/>
    <w:rsid w:val="00CF7734"/>
    <w:rsid w:val="00D0115E"/>
    <w:rsid w:val="00D136B3"/>
    <w:rsid w:val="00D1565C"/>
    <w:rsid w:val="00D15DF2"/>
    <w:rsid w:val="00D20268"/>
    <w:rsid w:val="00D27C1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54B4A"/>
    <w:rsid w:val="00E64853"/>
    <w:rsid w:val="00E7054A"/>
    <w:rsid w:val="00E755B7"/>
    <w:rsid w:val="00E76D82"/>
    <w:rsid w:val="00E82463"/>
    <w:rsid w:val="00E84A36"/>
    <w:rsid w:val="00E977DD"/>
    <w:rsid w:val="00EA14B1"/>
    <w:rsid w:val="00EA2C82"/>
    <w:rsid w:val="00EA4158"/>
    <w:rsid w:val="00EA4DA4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26CF"/>
    <w:rsid w:val="00F7674A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979C4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investors/reports/ms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8</cp:revision>
  <cp:lastPrinted>2019-03-20T10:22:00Z</cp:lastPrinted>
  <dcterms:created xsi:type="dcterms:W3CDTF">2019-08-28T09:33:00Z</dcterms:created>
  <dcterms:modified xsi:type="dcterms:W3CDTF">2019-08-28T11:43:00Z</dcterms:modified>
</cp:coreProperties>
</file>