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9A37F5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9292C" w:rsidP="005929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9292C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BC7BAE" w:rsidRDefault="00390B80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D53586">
              <w:rPr>
                <w:sz w:val="22"/>
                <w:szCs w:val="22"/>
              </w:rPr>
              <w:t xml:space="preserve">: </w:t>
            </w:r>
            <w:r w:rsidR="00D53586" w:rsidRPr="00D53586">
              <w:rPr>
                <w:b/>
                <w:i/>
                <w:sz w:val="22"/>
                <w:szCs w:val="22"/>
              </w:rPr>
              <w:t>э</w:t>
            </w:r>
            <w:r w:rsidR="00BC7BAE" w:rsidRPr="00387FBC">
              <w:rPr>
                <w:b/>
                <w:i/>
                <w:sz w:val="22"/>
                <w:szCs w:val="22"/>
              </w:rPr>
              <w:t xml:space="preserve">митент </w:t>
            </w:r>
            <w:r w:rsidR="00D53586">
              <w:rPr>
                <w:b/>
                <w:i/>
                <w:sz w:val="22"/>
                <w:szCs w:val="22"/>
              </w:rPr>
              <w:t xml:space="preserve">сообщил о </w:t>
            </w:r>
            <w:r w:rsidR="00BC7BAE" w:rsidRPr="00387FBC">
              <w:rPr>
                <w:b/>
                <w:i/>
                <w:sz w:val="22"/>
                <w:szCs w:val="22"/>
              </w:rPr>
              <w:t>публик</w:t>
            </w:r>
            <w:r w:rsidR="00D53586">
              <w:rPr>
                <w:b/>
                <w:i/>
                <w:sz w:val="22"/>
                <w:szCs w:val="22"/>
              </w:rPr>
              <w:t xml:space="preserve">ации </w:t>
            </w:r>
            <w:r w:rsidR="00BC7BAE" w:rsidRPr="00387FBC">
              <w:rPr>
                <w:b/>
                <w:i/>
                <w:sz w:val="22"/>
                <w:szCs w:val="22"/>
              </w:rPr>
              <w:t>копи</w:t>
            </w:r>
            <w:r w:rsidR="00D53586">
              <w:rPr>
                <w:b/>
                <w:i/>
                <w:sz w:val="22"/>
                <w:szCs w:val="22"/>
              </w:rPr>
              <w:t>и</w:t>
            </w:r>
            <w:r w:rsidR="00BC7BAE" w:rsidRPr="00387FBC">
              <w:rPr>
                <w:b/>
                <w:i/>
                <w:sz w:val="22"/>
                <w:szCs w:val="22"/>
              </w:rPr>
              <w:t xml:space="preserve"> проспекта ценных бумаг от 13 июля 2011 года и Устава</w:t>
            </w:r>
            <w:r w:rsidR="006B0FAD" w:rsidRPr="00387FBC">
              <w:rPr>
                <w:b/>
                <w:i/>
                <w:sz w:val="22"/>
                <w:szCs w:val="22"/>
              </w:rPr>
              <w:t xml:space="preserve"> общества</w:t>
            </w:r>
            <w:r w:rsidR="00BC7BAE" w:rsidRPr="00387FBC">
              <w:rPr>
                <w:b/>
                <w:i/>
                <w:sz w:val="22"/>
                <w:szCs w:val="22"/>
              </w:rPr>
              <w:t xml:space="preserve"> (на английском языке).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8</w:t>
            </w:r>
            <w:r w:rsidR="00A82475">
              <w:rPr>
                <w:b/>
                <w:i/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июня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387FBC" w:rsidRPr="00D53586" w:rsidRDefault="00D53586" w:rsidP="00D53586">
            <w:pPr>
              <w:pStyle w:val="ad"/>
              <w:spacing w:before="0" w:beforeAutospacing="0" w:after="0" w:afterAutospacing="0"/>
              <w:jc w:val="both"/>
              <w:rPr>
                <w:rStyle w:val="a9"/>
                <w:i/>
              </w:rPr>
            </w:pPr>
            <w:r>
              <w:t xml:space="preserve">  </w:t>
            </w:r>
            <w:hyperlink r:id="rId8" w:history="1">
              <w:r w:rsidR="00387FBC" w:rsidRPr="00387FBC">
                <w:rPr>
                  <w:rStyle w:val="a9"/>
                  <w:i/>
                  <w:sz w:val="22"/>
                  <w:szCs w:val="22"/>
                </w:rPr>
                <w:t>https://www.londonstockexchange.com/news-article/PHOR/publication-of-2011-prospectus-and-charter/14569660</w:t>
              </w:r>
            </w:hyperlink>
            <w:r>
              <w:rPr>
                <w:rStyle w:val="a9"/>
                <w:i/>
                <w:sz w:val="22"/>
                <w:szCs w:val="22"/>
              </w:rPr>
              <w:t>,</w:t>
            </w:r>
            <w:r w:rsidRPr="00D53586">
              <w:rPr>
                <w:rStyle w:val="a9"/>
                <w:i/>
                <w:sz w:val="22"/>
                <w:szCs w:val="22"/>
                <w:u w:val="none"/>
              </w:rPr>
              <w:t xml:space="preserve">   </w:t>
            </w:r>
            <w:r>
              <w:rPr>
                <w:rStyle w:val="a9"/>
                <w:i/>
                <w:sz w:val="22"/>
                <w:szCs w:val="22"/>
              </w:rPr>
              <w:t xml:space="preserve">   </w:t>
            </w:r>
            <w:r w:rsidR="009A37F5">
              <w:rPr>
                <w:rStyle w:val="a9"/>
                <w:i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D53586">
              <w:rPr>
                <w:rStyle w:val="a9"/>
                <w:i/>
              </w:rPr>
              <w:fldChar w:fldCharType="begin"/>
            </w:r>
            <w:r w:rsidRPr="00D53586">
              <w:rPr>
                <w:rStyle w:val="a9"/>
                <w:i/>
              </w:rPr>
              <w:instrText xml:space="preserve"> HYPERLINK "https://eqs-cockpit.com/cgi-bin/fncls.ssp?fn=redirect&amp;url=2504ad1d8b05d3208c4198d8f6d69e2f&amp;application_id=1065441&amp;site_id=acquiremedia4&amp;application_name=news" </w:instrText>
            </w:r>
            <w:r w:rsidRPr="00D53586">
              <w:rPr>
                <w:rStyle w:val="a9"/>
                <w:i/>
              </w:rPr>
              <w:fldChar w:fldCharType="separate"/>
            </w:r>
            <w:r w:rsidRPr="00D53586">
              <w:rPr>
                <w:rStyle w:val="a9"/>
                <w:i/>
                <w:sz w:val="22"/>
                <w:szCs w:val="22"/>
              </w:rPr>
              <w:t>https://www.fca.org.uk/markets/primary-markets/regulatory-disclosures/national-storage-mechanism</w:t>
            </w:r>
            <w:r w:rsidRPr="00D53586">
              <w:rPr>
                <w:rStyle w:val="a9"/>
                <w:i/>
              </w:rPr>
              <w:fldChar w:fldCharType="end"/>
            </w:r>
            <w:r w:rsidRPr="00D53586">
              <w:rPr>
                <w:rStyle w:val="a9"/>
                <w:i/>
              </w:rPr>
              <w:t>.</w:t>
            </w:r>
          </w:p>
          <w:p w:rsidR="00467D32" w:rsidRPr="00B14237" w:rsidRDefault="00B12AC7" w:rsidP="00DA78FB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 xml:space="preserve">8 июня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59292C" w:rsidP="00DA78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5C4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87FBC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0FAD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0520"/>
    <w:rsid w:val="0099187E"/>
    <w:rsid w:val="00991AFB"/>
    <w:rsid w:val="00991E81"/>
    <w:rsid w:val="009A0546"/>
    <w:rsid w:val="009A37F5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C7BAE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3586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10BC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publication-of-2011-prospectus-and-charter/14569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7</cp:revision>
  <cp:lastPrinted>2012-02-21T08:26:00Z</cp:lastPrinted>
  <dcterms:created xsi:type="dcterms:W3CDTF">2020-06-08T14:15:00Z</dcterms:created>
  <dcterms:modified xsi:type="dcterms:W3CDTF">2020-06-08T15:57:00Z</dcterms:modified>
</cp:coreProperties>
</file>