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280FB" w14:textId="77777777" w:rsidR="0014513A" w:rsidRDefault="0014513A" w:rsidP="00972E5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2AC532" w14:textId="77777777" w:rsidR="00CE290A" w:rsidRDefault="00CE290A" w:rsidP="00972E5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06E214D" wp14:editId="0C00567A">
            <wp:extent cx="1170305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DBE8DB" w14:textId="77777777" w:rsidR="00CE290A" w:rsidRDefault="00CE290A" w:rsidP="00453E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80F44B" w14:textId="77777777" w:rsidR="0014513A" w:rsidRPr="00087775" w:rsidRDefault="003D4DF2" w:rsidP="008C28F6">
      <w:pPr>
        <w:shd w:val="clear" w:color="auto" w:fill="FFFFFF"/>
        <w:spacing w:before="60" w:after="60" w:line="240" w:lineRule="auto"/>
        <w:ind w:left="-709"/>
        <w:jc w:val="center"/>
        <w:textAlignment w:val="top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4D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Акционеры ФосАгро на внеочередном собрании приняли решение о выплате дивидендов</w:t>
      </w:r>
    </w:p>
    <w:p w14:paraId="3628E02D" w14:textId="77777777" w:rsidR="0014513A" w:rsidRPr="00A2650E" w:rsidRDefault="0014513A" w:rsidP="00453E40">
      <w:pPr>
        <w:shd w:val="clear" w:color="auto" w:fill="FFFFFF"/>
        <w:spacing w:before="60" w:after="6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2CECA6" w14:textId="570E447A" w:rsidR="00AE2FDA" w:rsidRDefault="000A41F0" w:rsidP="004E5D72">
      <w:pPr>
        <w:shd w:val="clear" w:color="auto" w:fill="FFFFFF"/>
        <w:spacing w:before="60" w:after="60" w:line="240" w:lineRule="auto"/>
        <w:ind w:left="-709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</w:t>
      </w:r>
      <w:r w:rsidR="00075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4513A" w:rsidRPr="007A0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2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4513A" w:rsidRPr="007A0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2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</w:t>
      </w:r>
      <w:r w:rsidR="0014513A" w:rsidRPr="007A0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ября 2020 г</w:t>
      </w:r>
      <w:r w:rsidR="00CE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2FDA" w:rsidRPr="00AE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Акционеры ПАО «ФосАгро», одного из ведущих мировых производителей фосфорсодержащих удобрений, </w:t>
      </w:r>
      <w:r w:rsidR="009A6D47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</w:t>
      </w:r>
      <w:r w:rsidR="009A6D47" w:rsidRPr="00AE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FDA" w:rsidRPr="00AE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внеочередном общем собрании в форме заочного голосования </w:t>
      </w:r>
      <w:r w:rsidR="002D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рекомендацией Совета директоров </w:t>
      </w:r>
      <w:r w:rsidR="00AE2FDA" w:rsidRPr="00AE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решение о выплате дивидендов в объеме </w:t>
      </w:r>
      <w:r w:rsidR="00AE2F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E2FDA" w:rsidRPr="00AE2F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2FDA">
        <w:rPr>
          <w:rFonts w:ascii="Times New Roman" w:eastAsia="Times New Roman" w:hAnsi="Times New Roman" w:cs="Times New Roman"/>
          <w:sz w:val="24"/>
          <w:szCs w:val="24"/>
          <w:lang w:eastAsia="ru-RU"/>
        </w:rPr>
        <w:t>2735</w:t>
      </w:r>
      <w:r w:rsidR="00AE2FDA" w:rsidRPr="00AE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млрд руб. из расчета </w:t>
      </w:r>
      <w:r w:rsidR="002D3032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AE2FDA" w:rsidRPr="00AE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 на обыкновенную акцию.</w:t>
      </w:r>
    </w:p>
    <w:p w14:paraId="2B7F6F07" w14:textId="77777777" w:rsidR="00AE2FDA" w:rsidRDefault="00AE2FDA" w:rsidP="004E5D72">
      <w:pPr>
        <w:shd w:val="clear" w:color="auto" w:fill="FFFFFF"/>
        <w:spacing w:before="60" w:after="60" w:line="240" w:lineRule="auto"/>
        <w:ind w:left="-709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будут произведены из части нераспределенной чистой прибыли, сформированной по состоянию на 3</w:t>
      </w:r>
      <w:r w:rsidR="002D303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E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03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</w:t>
      </w:r>
      <w:r w:rsidRPr="00AE2FDA">
        <w:rPr>
          <w:rFonts w:ascii="Times New Roman" w:eastAsia="Times New Roman" w:hAnsi="Times New Roman" w:cs="Times New Roman"/>
          <w:sz w:val="24"/>
          <w:szCs w:val="24"/>
          <w:lang w:eastAsia="ru-RU"/>
        </w:rPr>
        <w:t>я 20</w:t>
      </w:r>
      <w:r w:rsidR="002D303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E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качестве даты закрытия реестра для получения дивидендов было установлено 15 октября 20</w:t>
      </w:r>
      <w:r w:rsidR="002D303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E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2D32766" w14:textId="74E0CC9E" w:rsidR="003D4DF2" w:rsidRDefault="00AE2FDA" w:rsidP="003D4DF2">
      <w:pPr>
        <w:shd w:val="clear" w:color="auto" w:fill="FFFFFF"/>
        <w:spacing w:before="60" w:after="60" w:line="240" w:lineRule="auto"/>
        <w:ind w:left="-709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Комментируя решение собрания акционеров, член Совета директоров, генеральный директор ПАО «ФосАгро» Андрей Гурьев отметил: «</w:t>
      </w:r>
      <w:r w:rsidR="00D34E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</w:t>
      </w:r>
      <w:r w:rsidR="00D34E83" w:rsidRPr="00AE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</w:t>
      </w:r>
      <w:r w:rsidRPr="00AE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дивидендные выплаты компании являются результатом </w:t>
      </w:r>
      <w:r w:rsidR="002D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масштабных инвестиций, реализованных ФосАгро в рамках </w:t>
      </w:r>
      <w:r w:rsidRPr="00AE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Стратегии развития до 2020 года. </w:t>
      </w:r>
      <w:r w:rsidR="00187DF5" w:rsidRPr="00187D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5 лет инвестиции в расширение и модернизацию производства с применением наилучших доступных технологий превысили 190 млрд рублей.</w:t>
      </w:r>
      <w:r w:rsidR="00187DF5" w:rsidRPr="0018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D3032" w:rsidRPr="003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сложных условиях пандемии нам удалось не только не свернуть производственную и инвестиционную программы, </w:t>
      </w:r>
      <w:r w:rsidR="003D4DF2" w:rsidRPr="003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в этом году сохранится на запланированном уровне, но и создать с начала года 200 новых рабочих мест. </w:t>
      </w:r>
    </w:p>
    <w:p w14:paraId="099B5551" w14:textId="77777777" w:rsidR="004E5D72" w:rsidRDefault="003D4DF2" w:rsidP="003D4DF2">
      <w:pPr>
        <w:shd w:val="clear" w:color="auto" w:fill="FFFFFF"/>
        <w:spacing w:before="60" w:after="60" w:line="240" w:lineRule="auto"/>
        <w:ind w:left="-709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из них создана в Волхове, где реализуется к</w:t>
      </w:r>
      <w:r w:rsidR="002D3032" w:rsidRPr="003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лючев</w:t>
      </w:r>
      <w:r w:rsidRPr="003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D3032" w:rsidRPr="003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Pr="003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Стратегии развития ФосАгро до 2025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D3032" w:rsidRPr="003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троительство, по сути, нового завода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создаст на нашем Волховском филиале уже в конце этого-</w:t>
      </w:r>
      <w:r w:rsidR="002D3032" w:rsidRPr="003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середине следующего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 w:rsidR="002D3032" w:rsidRPr="003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мощности, которые позволят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ФосАгро</w:t>
      </w:r>
      <w:r w:rsidR="002D3032" w:rsidRPr="003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году дополнительно выпускать до 800 тыс. тонн удобрений.</w:t>
      </w:r>
      <w:r w:rsidR="002D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мы продолжим реализацию социальных и благотворительных программ, на которые ФосАгро ежегодно выделяет свыше 2,5 млрд рублей».</w:t>
      </w:r>
    </w:p>
    <w:p w14:paraId="2724AF10" w14:textId="77777777" w:rsidR="00712FFC" w:rsidRPr="003D4DF2" w:rsidRDefault="00712FFC" w:rsidP="003D4DF2">
      <w:pPr>
        <w:shd w:val="clear" w:color="auto" w:fill="FFFFFF"/>
        <w:spacing w:before="60" w:after="60" w:line="240" w:lineRule="auto"/>
        <w:ind w:left="-709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CB9DA" w14:textId="77777777" w:rsidR="007A0972" w:rsidRPr="004A36EC" w:rsidRDefault="007A0972" w:rsidP="000249EC">
      <w:pPr>
        <w:snapToGrid w:val="0"/>
        <w:ind w:left="-567"/>
        <w:rPr>
          <w:rFonts w:ascii="Times New Roman" w:hAnsi="Times New Roman" w:cs="Times New Roman"/>
          <w:b/>
          <w:sz w:val="16"/>
          <w:szCs w:val="12"/>
        </w:rPr>
      </w:pPr>
      <w:r w:rsidRPr="004A36EC">
        <w:rPr>
          <w:rFonts w:ascii="Times New Roman" w:hAnsi="Times New Roman" w:cs="Times New Roman"/>
          <w:b/>
          <w:sz w:val="16"/>
          <w:szCs w:val="12"/>
        </w:rPr>
        <w:t xml:space="preserve">О </w:t>
      </w:r>
      <w:r>
        <w:rPr>
          <w:rFonts w:ascii="Times New Roman" w:hAnsi="Times New Roman" w:cs="Times New Roman"/>
          <w:b/>
          <w:sz w:val="16"/>
          <w:szCs w:val="12"/>
        </w:rPr>
        <w:t>к</w:t>
      </w:r>
      <w:r w:rsidRPr="004A36EC">
        <w:rPr>
          <w:rFonts w:ascii="Times New Roman" w:hAnsi="Times New Roman" w:cs="Times New Roman"/>
          <w:b/>
          <w:sz w:val="16"/>
          <w:szCs w:val="12"/>
        </w:rPr>
        <w:t>омпании</w:t>
      </w:r>
    </w:p>
    <w:p w14:paraId="1152AD26" w14:textId="77777777" w:rsidR="007A0972" w:rsidRPr="004A36EC" w:rsidRDefault="007A0972" w:rsidP="007A0972">
      <w:pPr>
        <w:pStyle w:val="o"/>
        <w:snapToGrid w:val="0"/>
        <w:spacing w:before="0" w:beforeAutospacing="0" w:after="0" w:afterAutospacing="0"/>
        <w:ind w:left="-567"/>
        <w:jc w:val="both"/>
        <w:rPr>
          <w:sz w:val="16"/>
          <w:szCs w:val="12"/>
          <w:lang w:val="ru-RU"/>
        </w:rPr>
      </w:pPr>
    </w:p>
    <w:p w14:paraId="2BC95330" w14:textId="77777777" w:rsidR="007A0972" w:rsidRPr="004A36EC" w:rsidRDefault="007A0972" w:rsidP="007A0972">
      <w:pPr>
        <w:spacing w:before="60" w:after="60"/>
        <w:ind w:left="-567" w:right="276" w:firstLine="708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16"/>
          <w:szCs w:val="12"/>
        </w:rPr>
      </w:pPr>
      <w:r w:rsidRPr="004A36EC">
        <w:rPr>
          <w:rFonts w:ascii="Times New Roman" w:hAnsi="Times New Roman" w:cs="Times New Roman"/>
          <w:i/>
          <w:iCs/>
          <w:color w:val="000000"/>
          <w:sz w:val="16"/>
          <w:szCs w:val="12"/>
        </w:rPr>
        <w:t>ФосАгро (</w:t>
      </w:r>
      <w:hyperlink r:id="rId6" w:history="1">
        <w:r w:rsidRPr="004A36EC">
          <w:rPr>
            <w:rStyle w:val="a6"/>
            <w:rFonts w:ascii="Times New Roman" w:hAnsi="Times New Roman" w:cs="Times New Roman"/>
            <w:i/>
            <w:iCs/>
            <w:sz w:val="16"/>
            <w:szCs w:val="12"/>
          </w:rPr>
          <w:t>www.phosagro.ru</w:t>
        </w:r>
      </w:hyperlink>
      <w:r w:rsidRPr="004A36EC">
        <w:rPr>
          <w:rFonts w:ascii="Times New Roman" w:hAnsi="Times New Roman" w:cs="Times New Roman"/>
          <w:i/>
          <w:iCs/>
          <w:color w:val="000000"/>
          <w:sz w:val="16"/>
          <w:szCs w:val="12"/>
        </w:rPr>
        <w:t>) – российская вертикально-интегрированная компания, занимающая одну из лидирующих позиций в мире по объемам выпуска фосфорсодержащих минеральных удобрений и высокосортного апатитового концентрата с содержанием P2O5 39% и более. Удобрения ФосАгро отличаются высокой эффективностью, обеспечивают экологичность производимой сельхозпродукции и не приводят к загрязнению почв тяжелыми металлами.</w:t>
      </w:r>
    </w:p>
    <w:p w14:paraId="65891DBF" w14:textId="77777777" w:rsidR="007A0972" w:rsidRPr="004A36EC" w:rsidRDefault="007A0972" w:rsidP="007A0972">
      <w:pPr>
        <w:spacing w:before="60" w:after="60"/>
        <w:ind w:left="-567" w:right="276" w:firstLine="708"/>
        <w:jc w:val="both"/>
        <w:rPr>
          <w:rFonts w:ascii="Times New Roman" w:hAnsi="Times New Roman" w:cs="Times New Roman"/>
          <w:i/>
          <w:iCs/>
          <w:color w:val="000000"/>
          <w:sz w:val="16"/>
          <w:szCs w:val="12"/>
        </w:rPr>
      </w:pPr>
      <w:r w:rsidRPr="004A36EC">
        <w:rPr>
          <w:rFonts w:ascii="Times New Roman" w:hAnsi="Times New Roman" w:cs="Times New Roman"/>
          <w:i/>
          <w:iCs/>
          <w:color w:val="000000"/>
          <w:sz w:val="16"/>
          <w:szCs w:val="12"/>
        </w:rPr>
        <w:t xml:space="preserve">Группа «ФосАгро» является крупнейшим европейским производителем фосфорсодержащих удобрений (по суммарному объему мощностей производства DAP/MAP/NP/NPK/NPS), крупнейшим мировым производителем высокосортного фосфорного сырья с содержанием P2O5 39% и одним из ведущих мировых производителей аммофоса и </w:t>
      </w:r>
      <w:proofErr w:type="spellStart"/>
      <w:r w:rsidRPr="004A36EC">
        <w:rPr>
          <w:rFonts w:ascii="Times New Roman" w:hAnsi="Times New Roman" w:cs="Times New Roman"/>
          <w:i/>
          <w:iCs/>
          <w:color w:val="000000"/>
          <w:sz w:val="16"/>
          <w:szCs w:val="12"/>
        </w:rPr>
        <w:t>диаммонийфосфата</w:t>
      </w:r>
      <w:proofErr w:type="spellEnd"/>
      <w:r w:rsidRPr="004A36EC">
        <w:rPr>
          <w:rFonts w:ascii="Times New Roman" w:hAnsi="Times New Roman" w:cs="Times New Roman"/>
          <w:i/>
          <w:iCs/>
          <w:color w:val="000000"/>
          <w:sz w:val="16"/>
          <w:szCs w:val="12"/>
        </w:rPr>
        <w:t xml:space="preserve">, одним из ведущих в Европе и единственным в России производителем кормового </w:t>
      </w:r>
      <w:proofErr w:type="spellStart"/>
      <w:r w:rsidRPr="004A36EC">
        <w:rPr>
          <w:rFonts w:ascii="Times New Roman" w:hAnsi="Times New Roman" w:cs="Times New Roman"/>
          <w:i/>
          <w:iCs/>
          <w:color w:val="000000"/>
          <w:sz w:val="16"/>
          <w:szCs w:val="12"/>
        </w:rPr>
        <w:t>монокальцийфосфата</w:t>
      </w:r>
      <w:proofErr w:type="spellEnd"/>
      <w:r w:rsidRPr="004A36EC">
        <w:rPr>
          <w:rFonts w:ascii="Times New Roman" w:hAnsi="Times New Roman" w:cs="Times New Roman"/>
          <w:i/>
          <w:iCs/>
          <w:color w:val="000000"/>
          <w:sz w:val="16"/>
          <w:szCs w:val="12"/>
        </w:rPr>
        <w:t xml:space="preserve"> (MCP), а также единственным в России производителем нефелинового концентрата.</w:t>
      </w:r>
    </w:p>
    <w:p w14:paraId="584702E6" w14:textId="77777777" w:rsidR="007A0972" w:rsidRPr="004A36EC" w:rsidRDefault="007A0972" w:rsidP="007A0972">
      <w:pPr>
        <w:spacing w:before="60" w:after="60"/>
        <w:ind w:left="-567" w:right="276" w:firstLine="708"/>
        <w:jc w:val="both"/>
        <w:rPr>
          <w:rFonts w:ascii="Times New Roman" w:hAnsi="Times New Roman" w:cs="Times New Roman"/>
          <w:i/>
          <w:iCs/>
          <w:color w:val="000000"/>
          <w:sz w:val="16"/>
          <w:szCs w:val="12"/>
        </w:rPr>
      </w:pPr>
      <w:r w:rsidRPr="004A36EC">
        <w:rPr>
          <w:rFonts w:ascii="Times New Roman" w:hAnsi="Times New Roman" w:cs="Times New Roman"/>
          <w:i/>
          <w:iCs/>
          <w:color w:val="000000"/>
          <w:sz w:val="16"/>
          <w:szCs w:val="12"/>
        </w:rPr>
        <w:t xml:space="preserve">Основная продукция компании, включая фосфатное сырье, более 50 марок удобрений, кормовые фосфаты, аммиак и </w:t>
      </w:r>
      <w:proofErr w:type="spellStart"/>
      <w:r w:rsidRPr="004A36EC">
        <w:rPr>
          <w:rFonts w:ascii="Times New Roman" w:hAnsi="Times New Roman" w:cs="Times New Roman"/>
          <w:i/>
          <w:iCs/>
          <w:color w:val="000000"/>
          <w:sz w:val="16"/>
          <w:szCs w:val="12"/>
        </w:rPr>
        <w:t>триполифосфат</w:t>
      </w:r>
      <w:proofErr w:type="spellEnd"/>
      <w:r w:rsidRPr="004A36EC">
        <w:rPr>
          <w:rFonts w:ascii="Times New Roman" w:hAnsi="Times New Roman" w:cs="Times New Roman"/>
          <w:i/>
          <w:iCs/>
          <w:color w:val="000000"/>
          <w:sz w:val="16"/>
          <w:szCs w:val="12"/>
        </w:rPr>
        <w:t xml:space="preserve"> натрия, используются потребителями из 102 стран мира на всех обитаемых континентах. Приоритетными рынками сбыта продукции, помимо России и стран СНГ, являются страны Латинской Америки, Европы и Азии. </w:t>
      </w:r>
    </w:p>
    <w:p w14:paraId="37471B94" w14:textId="77777777" w:rsidR="007A0972" w:rsidRPr="004A36EC" w:rsidRDefault="007A0972" w:rsidP="007A0972">
      <w:pPr>
        <w:spacing w:before="60" w:after="60"/>
        <w:ind w:left="-567" w:right="276" w:firstLine="708"/>
        <w:jc w:val="both"/>
        <w:rPr>
          <w:rFonts w:ascii="Times New Roman" w:hAnsi="Times New Roman" w:cs="Times New Roman"/>
          <w:i/>
          <w:iCs/>
          <w:color w:val="000000"/>
          <w:sz w:val="16"/>
          <w:szCs w:val="12"/>
        </w:rPr>
      </w:pPr>
      <w:r w:rsidRPr="004A36EC">
        <w:rPr>
          <w:rFonts w:ascii="Times New Roman" w:hAnsi="Times New Roman" w:cs="Times New Roman"/>
          <w:i/>
          <w:iCs/>
          <w:color w:val="000000"/>
          <w:sz w:val="16"/>
          <w:szCs w:val="12"/>
        </w:rPr>
        <w:t xml:space="preserve">Акции компании торгуются на Московской бирже, а глобальные депозитарные расписки (ГДР) на них – на Лондонской фондовой бирже (тикер на Московской и Лондонской фондовых биржах PHOR). ГДР на акции </w:t>
      </w:r>
      <w:r>
        <w:rPr>
          <w:rFonts w:ascii="Times New Roman" w:hAnsi="Times New Roman" w:cs="Times New Roman"/>
          <w:i/>
          <w:iCs/>
          <w:color w:val="000000"/>
          <w:sz w:val="16"/>
          <w:szCs w:val="12"/>
        </w:rPr>
        <w:t>к</w:t>
      </w:r>
      <w:r w:rsidRPr="004A36EC">
        <w:rPr>
          <w:rFonts w:ascii="Times New Roman" w:hAnsi="Times New Roman" w:cs="Times New Roman"/>
          <w:i/>
          <w:iCs/>
          <w:color w:val="000000"/>
          <w:sz w:val="16"/>
          <w:szCs w:val="12"/>
        </w:rPr>
        <w:t xml:space="preserve">омпании с 1 июня 2016 г. включены в индексы MSCI </w:t>
      </w:r>
      <w:proofErr w:type="spellStart"/>
      <w:r w:rsidRPr="004A36EC">
        <w:rPr>
          <w:rFonts w:ascii="Times New Roman" w:hAnsi="Times New Roman" w:cs="Times New Roman"/>
          <w:i/>
          <w:iCs/>
          <w:color w:val="000000"/>
          <w:sz w:val="16"/>
          <w:szCs w:val="12"/>
        </w:rPr>
        <w:t>Russia</w:t>
      </w:r>
      <w:proofErr w:type="spellEnd"/>
      <w:r w:rsidRPr="004A36EC">
        <w:rPr>
          <w:rFonts w:ascii="Times New Roman" w:hAnsi="Times New Roman" w:cs="Times New Roman"/>
          <w:i/>
          <w:iCs/>
          <w:color w:val="000000"/>
          <w:sz w:val="16"/>
          <w:szCs w:val="12"/>
        </w:rPr>
        <w:t xml:space="preserve"> и MSCI </w:t>
      </w:r>
      <w:proofErr w:type="spellStart"/>
      <w:r w:rsidRPr="004A36EC">
        <w:rPr>
          <w:rFonts w:ascii="Times New Roman" w:hAnsi="Times New Roman" w:cs="Times New Roman"/>
          <w:i/>
          <w:iCs/>
          <w:color w:val="000000"/>
          <w:sz w:val="16"/>
          <w:szCs w:val="12"/>
        </w:rPr>
        <w:t>Emerging</w:t>
      </w:r>
      <w:proofErr w:type="spellEnd"/>
      <w:r w:rsidRPr="004A36EC">
        <w:rPr>
          <w:rFonts w:ascii="Times New Roman" w:hAnsi="Times New Roman" w:cs="Times New Roman"/>
          <w:i/>
          <w:iCs/>
          <w:color w:val="000000"/>
          <w:sz w:val="16"/>
          <w:szCs w:val="12"/>
        </w:rPr>
        <w:t xml:space="preserve"> </w:t>
      </w:r>
      <w:proofErr w:type="spellStart"/>
      <w:r w:rsidRPr="004A36EC">
        <w:rPr>
          <w:rFonts w:ascii="Times New Roman" w:hAnsi="Times New Roman" w:cs="Times New Roman"/>
          <w:i/>
          <w:iCs/>
          <w:color w:val="000000"/>
          <w:sz w:val="16"/>
          <w:szCs w:val="12"/>
        </w:rPr>
        <w:t>Markets</w:t>
      </w:r>
      <w:proofErr w:type="spellEnd"/>
      <w:r w:rsidRPr="004A36EC">
        <w:rPr>
          <w:rFonts w:ascii="Times New Roman" w:hAnsi="Times New Roman" w:cs="Times New Roman"/>
          <w:i/>
          <w:iCs/>
          <w:color w:val="000000"/>
          <w:sz w:val="16"/>
          <w:szCs w:val="12"/>
        </w:rPr>
        <w:t>.</w:t>
      </w:r>
    </w:p>
    <w:p w14:paraId="3DF9D76E" w14:textId="77777777" w:rsidR="007A0972" w:rsidRPr="001F4422" w:rsidRDefault="007A0972" w:rsidP="007A0972">
      <w:pPr>
        <w:shd w:val="clear" w:color="auto" w:fill="FFFFFF"/>
        <w:ind w:left="-567" w:right="276" w:firstLine="709"/>
        <w:rPr>
          <w:rFonts w:ascii="Times New Roman" w:hAnsi="Times New Roman" w:cs="Times New Roman"/>
          <w:color w:val="000000"/>
          <w:sz w:val="16"/>
          <w:szCs w:val="12"/>
          <w:lang w:eastAsia="ru-RU"/>
        </w:rPr>
      </w:pPr>
      <w:r w:rsidRPr="004A36EC">
        <w:rPr>
          <w:rFonts w:ascii="Times New Roman" w:hAnsi="Times New Roman" w:cs="Times New Roman"/>
          <w:i/>
          <w:iCs/>
          <w:color w:val="000000"/>
          <w:sz w:val="16"/>
          <w:szCs w:val="12"/>
        </w:rPr>
        <w:t xml:space="preserve">Более подробная информация о ПАО «ФосАгро» находится на сайте: </w:t>
      </w:r>
      <w:hyperlink r:id="rId7" w:history="1">
        <w:r w:rsidRPr="004A36EC">
          <w:rPr>
            <w:rStyle w:val="a6"/>
            <w:rFonts w:ascii="Times New Roman" w:hAnsi="Times New Roman" w:cs="Times New Roman"/>
            <w:i/>
            <w:iCs/>
            <w:sz w:val="16"/>
            <w:szCs w:val="12"/>
          </w:rPr>
          <w:t>www.phosagro.ru</w:t>
        </w:r>
      </w:hyperlink>
    </w:p>
    <w:p w14:paraId="34CA688F" w14:textId="77777777" w:rsidR="007A0972" w:rsidRDefault="007A0972" w:rsidP="007A0972">
      <w:pPr>
        <w:ind w:left="-567" w:right="276" w:firstLine="708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14:paraId="541A085F" w14:textId="77777777" w:rsidR="007A0972" w:rsidRDefault="007A0972" w:rsidP="007A0972">
      <w:pPr>
        <w:ind w:left="-567" w:right="276" w:firstLine="708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14:paraId="05BFF6DD" w14:textId="77777777" w:rsidR="00FA3F5D" w:rsidRPr="007A0972" w:rsidRDefault="00FA3F5D" w:rsidP="0092076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A3F5D" w:rsidRPr="007A0972" w:rsidSect="00453E4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85391"/>
    <w:multiLevelType w:val="hybridMultilevel"/>
    <w:tmpl w:val="56D24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0E"/>
    <w:rsid w:val="000249EC"/>
    <w:rsid w:val="00036216"/>
    <w:rsid w:val="00075B0D"/>
    <w:rsid w:val="00087775"/>
    <w:rsid w:val="000A41F0"/>
    <w:rsid w:val="000A49C6"/>
    <w:rsid w:val="000C3737"/>
    <w:rsid w:val="001013B0"/>
    <w:rsid w:val="0014513A"/>
    <w:rsid w:val="0016387A"/>
    <w:rsid w:val="00187DF5"/>
    <w:rsid w:val="001B3315"/>
    <w:rsid w:val="001D5359"/>
    <w:rsid w:val="00287052"/>
    <w:rsid w:val="00293688"/>
    <w:rsid w:val="002D3032"/>
    <w:rsid w:val="003B126D"/>
    <w:rsid w:val="003C2692"/>
    <w:rsid w:val="003D4DF2"/>
    <w:rsid w:val="003D7893"/>
    <w:rsid w:val="004119EA"/>
    <w:rsid w:val="00430B97"/>
    <w:rsid w:val="0045174F"/>
    <w:rsid w:val="00453E40"/>
    <w:rsid w:val="004A45EE"/>
    <w:rsid w:val="004E5D72"/>
    <w:rsid w:val="004F35CC"/>
    <w:rsid w:val="004F5B31"/>
    <w:rsid w:val="00525599"/>
    <w:rsid w:val="005663AF"/>
    <w:rsid w:val="005F06F5"/>
    <w:rsid w:val="00712FFC"/>
    <w:rsid w:val="007876A0"/>
    <w:rsid w:val="007A0972"/>
    <w:rsid w:val="007F6E8A"/>
    <w:rsid w:val="00872DEC"/>
    <w:rsid w:val="008C28F6"/>
    <w:rsid w:val="008D4E19"/>
    <w:rsid w:val="00920761"/>
    <w:rsid w:val="00966D95"/>
    <w:rsid w:val="00972E5A"/>
    <w:rsid w:val="009A6D47"/>
    <w:rsid w:val="009E465F"/>
    <w:rsid w:val="009E6803"/>
    <w:rsid w:val="00A2650E"/>
    <w:rsid w:val="00A63358"/>
    <w:rsid w:val="00AD4831"/>
    <w:rsid w:val="00AE2FDA"/>
    <w:rsid w:val="00B302ED"/>
    <w:rsid w:val="00BC4038"/>
    <w:rsid w:val="00CB6AF1"/>
    <w:rsid w:val="00CC0A66"/>
    <w:rsid w:val="00CE290A"/>
    <w:rsid w:val="00D01C22"/>
    <w:rsid w:val="00D05912"/>
    <w:rsid w:val="00D26D95"/>
    <w:rsid w:val="00D34E83"/>
    <w:rsid w:val="00D83824"/>
    <w:rsid w:val="00DA11A7"/>
    <w:rsid w:val="00DC0A3B"/>
    <w:rsid w:val="00DE4EDE"/>
    <w:rsid w:val="00F52DFD"/>
    <w:rsid w:val="00FA3F5D"/>
    <w:rsid w:val="00FB5550"/>
    <w:rsid w:val="00FB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0B46"/>
  <w15:chartTrackingRefBased/>
  <w15:docId w15:val="{AE43F0E9-BD73-4CBD-A898-4DFD9FA8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35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B6AF1"/>
    <w:rPr>
      <w:color w:val="0000FF"/>
      <w:u w:val="single"/>
    </w:rPr>
  </w:style>
  <w:style w:type="paragraph" w:customStyle="1" w:styleId="o">
    <w:name w:val="o"/>
    <w:basedOn w:val="a"/>
    <w:uiPriority w:val="99"/>
    <w:rsid w:val="007A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a7">
    <w:name w:val="Emphasis"/>
    <w:basedOn w:val="a0"/>
    <w:uiPriority w:val="20"/>
    <w:qFormat/>
    <w:rsid w:val="00DE4EDE"/>
    <w:rPr>
      <w:i/>
      <w:iCs/>
    </w:rPr>
  </w:style>
  <w:style w:type="paragraph" w:customStyle="1" w:styleId="paragraph">
    <w:name w:val="paragraph"/>
    <w:basedOn w:val="a"/>
    <w:rsid w:val="0071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4E5D72"/>
    <w:pPr>
      <w:spacing w:after="0" w:line="240" w:lineRule="auto"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6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1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42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4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4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7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93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02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8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33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71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125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625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048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902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431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405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977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829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5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7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59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9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0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2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514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5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4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3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8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8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0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0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1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4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8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3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5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9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sagr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2910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Широглазова Ольга Александровна</dc:creator>
  <cp:keywords/>
  <dc:description/>
  <cp:lastModifiedBy>Кузеванов Иван Сергеевич</cp:lastModifiedBy>
  <cp:revision>2</cp:revision>
  <cp:lastPrinted>2020-08-28T11:28:00Z</cp:lastPrinted>
  <dcterms:created xsi:type="dcterms:W3CDTF">2020-09-30T20:39:00Z</dcterms:created>
  <dcterms:modified xsi:type="dcterms:W3CDTF">2020-09-30T20:39:00Z</dcterms:modified>
</cp:coreProperties>
</file>