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E8765C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741861" w:rsidP="00952706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952706">
              <w:rPr>
                <w:b/>
                <w:bCs/>
                <w:i/>
                <w:iCs/>
                <w:sz w:val="22"/>
                <w:szCs w:val="22"/>
              </w:rPr>
              <w:t>9</w:t>
            </w:r>
            <w:r w:rsidR="00316B6A">
              <w:rPr>
                <w:b/>
                <w:bCs/>
                <w:i/>
                <w:iCs/>
                <w:sz w:val="22"/>
                <w:szCs w:val="22"/>
              </w:rPr>
              <w:t xml:space="preserve"> апреля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9D167C" w:rsidRPr="009D167C" w:rsidRDefault="00390B80" w:rsidP="009D167C">
            <w:pPr>
              <w:ind w:left="113" w:right="151"/>
              <w:jc w:val="both"/>
              <w:rPr>
                <w:sz w:val="22"/>
                <w:szCs w:val="22"/>
                <w:lang w:eastAsia="en-US"/>
              </w:rPr>
            </w:pPr>
            <w:r w:rsidRPr="00CC7226">
              <w:rPr>
                <w:sz w:val="22"/>
                <w:szCs w:val="22"/>
              </w:rPr>
              <w:t xml:space="preserve">2.1. </w:t>
            </w:r>
            <w:r w:rsidR="00D33C37" w:rsidRPr="00CC7226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CC7226">
              <w:rPr>
                <w:sz w:val="22"/>
                <w:szCs w:val="22"/>
              </w:rPr>
              <w:t>:</w:t>
            </w:r>
            <w:r w:rsidR="00393CD4" w:rsidRPr="00CC7226">
              <w:rPr>
                <w:sz w:val="22"/>
                <w:szCs w:val="22"/>
              </w:rPr>
              <w:t xml:space="preserve"> </w:t>
            </w:r>
            <w:r w:rsidR="00E14E59">
              <w:rPr>
                <w:rFonts w:eastAsiaTheme="minorHAnsi"/>
                <w:b/>
                <w:i/>
                <w:sz w:val="22"/>
                <w:szCs w:val="22"/>
              </w:rPr>
              <w:t xml:space="preserve">эмитент опубликовал </w:t>
            </w:r>
            <w:r w:rsidR="00891520">
              <w:rPr>
                <w:rFonts w:eastAsiaTheme="minorHAnsi"/>
                <w:b/>
                <w:i/>
                <w:sz w:val="22"/>
                <w:szCs w:val="22"/>
              </w:rPr>
              <w:t>интегрированный</w:t>
            </w:r>
            <w:r w:rsidR="00E8765C">
              <w:rPr>
                <w:rFonts w:eastAsiaTheme="minorHAnsi"/>
                <w:b/>
                <w:i/>
                <w:sz w:val="22"/>
                <w:szCs w:val="22"/>
              </w:rPr>
              <w:t xml:space="preserve"> отчёт</w:t>
            </w:r>
            <w:r w:rsidR="00E14E59" w:rsidRPr="00E14E59">
              <w:rPr>
                <w:rFonts w:eastAsiaTheme="minorHAnsi"/>
                <w:b/>
                <w:i/>
                <w:sz w:val="22"/>
                <w:szCs w:val="22"/>
              </w:rPr>
              <w:t xml:space="preserve"> за 2020 г.</w:t>
            </w:r>
            <w:r w:rsidR="00891520">
              <w:rPr>
                <w:rFonts w:eastAsiaTheme="minorHAnsi"/>
                <w:b/>
                <w:i/>
                <w:sz w:val="22"/>
                <w:szCs w:val="22"/>
              </w:rPr>
              <w:t xml:space="preserve">, </w:t>
            </w:r>
            <w:r w:rsidR="00891520" w:rsidRPr="00891520">
              <w:rPr>
                <w:rFonts w:eastAsiaTheme="minorHAnsi"/>
                <w:b/>
                <w:i/>
                <w:sz w:val="22"/>
                <w:szCs w:val="22"/>
              </w:rPr>
              <w:t>а т</w:t>
            </w:r>
            <w:r w:rsidR="00E8765C">
              <w:rPr>
                <w:rFonts w:eastAsiaTheme="minorHAnsi"/>
                <w:b/>
                <w:i/>
                <w:sz w:val="22"/>
                <w:szCs w:val="22"/>
              </w:rPr>
              <w:t>акже свой первый отчёт, относящи</w:t>
            </w:r>
            <w:bookmarkStart w:id="0" w:name="_GoBack"/>
            <w:bookmarkEnd w:id="0"/>
            <w:r w:rsidR="00891520" w:rsidRPr="00891520">
              <w:rPr>
                <w:rFonts w:eastAsiaTheme="minorHAnsi"/>
                <w:b/>
                <w:i/>
                <w:sz w:val="22"/>
                <w:szCs w:val="22"/>
              </w:rPr>
              <w:t>йся к изменениям климата (Task Force on Climate-related Financial Disclosures, TCFD),</w:t>
            </w:r>
            <w:r w:rsidR="00891520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="00891520" w:rsidRPr="00891520">
              <w:rPr>
                <w:rFonts w:eastAsiaTheme="minorHAnsi"/>
                <w:b/>
                <w:i/>
                <w:sz w:val="22"/>
                <w:szCs w:val="22"/>
              </w:rPr>
              <w:t xml:space="preserve">по итогам 2020 </w:t>
            </w:r>
            <w:r w:rsidR="00952706">
              <w:rPr>
                <w:rFonts w:eastAsiaTheme="minorHAnsi"/>
                <w:b/>
                <w:i/>
                <w:sz w:val="22"/>
                <w:szCs w:val="22"/>
              </w:rPr>
              <w:t>г.</w:t>
            </w:r>
          </w:p>
          <w:p w:rsidR="00A468F5" w:rsidRPr="00CC7226" w:rsidRDefault="00A468F5" w:rsidP="00E90C66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>2.2. Идентификационные признаки эмиссионных ценных бумаг эмитента, в связи с</w:t>
            </w:r>
            <w:r w:rsidRPr="00CC7226">
              <w:rPr>
                <w:sz w:val="22"/>
                <w:szCs w:val="22"/>
              </w:rPr>
              <w:t xml:space="preserve">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E90C6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941805">
              <w:rPr>
                <w:sz w:val="22"/>
                <w:szCs w:val="22"/>
              </w:rPr>
              <w:t xml:space="preserve"> </w:t>
            </w:r>
            <w:r w:rsidR="00741861">
              <w:rPr>
                <w:b/>
                <w:i/>
                <w:sz w:val="22"/>
                <w:szCs w:val="22"/>
              </w:rPr>
              <w:t>2</w:t>
            </w:r>
            <w:r w:rsidR="00952706">
              <w:rPr>
                <w:b/>
                <w:i/>
                <w:sz w:val="22"/>
                <w:szCs w:val="22"/>
              </w:rPr>
              <w:t>9</w:t>
            </w:r>
            <w:r w:rsidR="00316B6A">
              <w:rPr>
                <w:b/>
                <w:i/>
                <w:sz w:val="22"/>
                <w:szCs w:val="22"/>
              </w:rPr>
              <w:t xml:space="preserve"> апреля</w:t>
            </w:r>
            <w:r w:rsidR="00E15714">
              <w:rPr>
                <w:b/>
                <w:i/>
                <w:sz w:val="22"/>
                <w:szCs w:val="22"/>
              </w:rPr>
              <w:t xml:space="preserve">       2021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6069CC">
              <w:rPr>
                <w:sz w:val="22"/>
                <w:szCs w:val="22"/>
              </w:rPr>
              <w:t>сведения,</w:t>
            </w:r>
            <w:r w:rsidR="006069CC" w:rsidRPr="00CC7226">
              <w:rPr>
                <w:sz w:val="22"/>
                <w:szCs w:val="22"/>
              </w:rPr>
              <w:t xml:space="preserve"> направляемые</w:t>
            </w:r>
            <w:r w:rsidR="00D33C37" w:rsidRPr="00CC7226">
              <w:rPr>
                <w:sz w:val="22"/>
                <w:szCs w:val="22"/>
              </w:rPr>
              <w:t xml:space="preserve">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p w:rsidR="00952706" w:rsidRPr="00952706" w:rsidRDefault="00E8765C" w:rsidP="00952706">
            <w:pPr>
              <w:ind w:left="113" w:right="85"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952706" w:rsidRPr="00952706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https://www.londonstockexchange.com/news-article/PHOR/phosagro-publishes-2020-integrated-report-and-inaugural-climate-report-in-accordance-with-tcfd-standards/14957531</w:t>
              </w:r>
            </w:hyperlink>
          </w:p>
          <w:p w:rsidR="00467D32" w:rsidRPr="00B14237" w:rsidRDefault="00B12AC7" w:rsidP="00952706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741861">
              <w:rPr>
                <w:b/>
                <w:i/>
                <w:sz w:val="22"/>
                <w:szCs w:val="22"/>
              </w:rPr>
              <w:t>2</w:t>
            </w:r>
            <w:r w:rsidR="00952706">
              <w:rPr>
                <w:b/>
                <w:i/>
                <w:sz w:val="22"/>
                <w:szCs w:val="22"/>
              </w:rPr>
              <w:t>9</w:t>
            </w:r>
            <w:r w:rsidR="00316B6A">
              <w:rPr>
                <w:b/>
                <w:i/>
                <w:sz w:val="22"/>
                <w:szCs w:val="22"/>
              </w:rPr>
              <w:t xml:space="preserve"> апреля</w:t>
            </w:r>
            <w:r w:rsidR="00E15714">
              <w:rPr>
                <w:b/>
                <w:i/>
                <w:sz w:val="22"/>
                <w:szCs w:val="22"/>
              </w:rPr>
              <w:t xml:space="preserve"> 2021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069CC" w:rsidRDefault="00741861" w:rsidP="009527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952706">
              <w:rPr>
                <w:sz w:val="22"/>
                <w:szCs w:val="22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316B6A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E15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5714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499" w:rsidRDefault="003A6499">
      <w:r>
        <w:separator/>
      </w:r>
    </w:p>
  </w:endnote>
  <w:endnote w:type="continuationSeparator" w:id="0">
    <w:p w:rsidR="003A6499" w:rsidRDefault="003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499" w:rsidRDefault="003A6499">
      <w:r>
        <w:separator/>
      </w:r>
    </w:p>
  </w:footnote>
  <w:footnote w:type="continuationSeparator" w:id="0">
    <w:p w:rsidR="003A6499" w:rsidRDefault="003A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5C"/>
    <w:rsid w:val="000427AD"/>
    <w:rsid w:val="00045B49"/>
    <w:rsid w:val="00045B96"/>
    <w:rsid w:val="00047C1E"/>
    <w:rsid w:val="000507E6"/>
    <w:rsid w:val="00050D9A"/>
    <w:rsid w:val="000519FA"/>
    <w:rsid w:val="0005690B"/>
    <w:rsid w:val="00060B1D"/>
    <w:rsid w:val="00066186"/>
    <w:rsid w:val="00070245"/>
    <w:rsid w:val="00070E18"/>
    <w:rsid w:val="000714D2"/>
    <w:rsid w:val="00071F3C"/>
    <w:rsid w:val="000732AE"/>
    <w:rsid w:val="00085761"/>
    <w:rsid w:val="00091500"/>
    <w:rsid w:val="00091BB4"/>
    <w:rsid w:val="00094546"/>
    <w:rsid w:val="00094EF1"/>
    <w:rsid w:val="00096035"/>
    <w:rsid w:val="00096398"/>
    <w:rsid w:val="000A0CB4"/>
    <w:rsid w:val="000A1E65"/>
    <w:rsid w:val="000A2B07"/>
    <w:rsid w:val="000B1552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E4621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22CC7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3A8B"/>
    <w:rsid w:val="001C498F"/>
    <w:rsid w:val="001C5E37"/>
    <w:rsid w:val="001C697D"/>
    <w:rsid w:val="001D50E9"/>
    <w:rsid w:val="001E1361"/>
    <w:rsid w:val="001E1ACB"/>
    <w:rsid w:val="001E1ECB"/>
    <w:rsid w:val="001E345A"/>
    <w:rsid w:val="001E3733"/>
    <w:rsid w:val="001E38EE"/>
    <w:rsid w:val="001E58E2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51AD"/>
    <w:rsid w:val="00235DAD"/>
    <w:rsid w:val="00237EDE"/>
    <w:rsid w:val="00246F02"/>
    <w:rsid w:val="0024793C"/>
    <w:rsid w:val="00251389"/>
    <w:rsid w:val="002632E4"/>
    <w:rsid w:val="002673B0"/>
    <w:rsid w:val="00274EEF"/>
    <w:rsid w:val="00276914"/>
    <w:rsid w:val="00276A8E"/>
    <w:rsid w:val="00277140"/>
    <w:rsid w:val="00280E0B"/>
    <w:rsid w:val="00281E5C"/>
    <w:rsid w:val="00282861"/>
    <w:rsid w:val="00284446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A643C"/>
    <w:rsid w:val="002B17EF"/>
    <w:rsid w:val="002C311A"/>
    <w:rsid w:val="002C45D2"/>
    <w:rsid w:val="002C5B37"/>
    <w:rsid w:val="002D25AD"/>
    <w:rsid w:val="002D272E"/>
    <w:rsid w:val="002D5AF3"/>
    <w:rsid w:val="002E0CD2"/>
    <w:rsid w:val="002E2B0B"/>
    <w:rsid w:val="002E3883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6B6A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2B4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A6499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33C3D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05FD"/>
    <w:rsid w:val="004A204E"/>
    <w:rsid w:val="004A35E4"/>
    <w:rsid w:val="004A4C4C"/>
    <w:rsid w:val="004B197C"/>
    <w:rsid w:val="004B2D72"/>
    <w:rsid w:val="004B37B3"/>
    <w:rsid w:val="004B3F1E"/>
    <w:rsid w:val="004B5195"/>
    <w:rsid w:val="004B7944"/>
    <w:rsid w:val="004B79ED"/>
    <w:rsid w:val="004C31D5"/>
    <w:rsid w:val="004C6310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952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2A58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237B"/>
    <w:rsid w:val="005D38E3"/>
    <w:rsid w:val="005D3DBB"/>
    <w:rsid w:val="005D4E51"/>
    <w:rsid w:val="005D6730"/>
    <w:rsid w:val="005D6CCC"/>
    <w:rsid w:val="005D6EC0"/>
    <w:rsid w:val="005E18C7"/>
    <w:rsid w:val="005E3E45"/>
    <w:rsid w:val="005E446F"/>
    <w:rsid w:val="005F1BE3"/>
    <w:rsid w:val="005F3E96"/>
    <w:rsid w:val="005F40E8"/>
    <w:rsid w:val="005F7C5B"/>
    <w:rsid w:val="00601951"/>
    <w:rsid w:val="00601DBC"/>
    <w:rsid w:val="006029E6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41861"/>
    <w:rsid w:val="00751474"/>
    <w:rsid w:val="00751AC1"/>
    <w:rsid w:val="00752617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1520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3F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1702A"/>
    <w:rsid w:val="00927CCD"/>
    <w:rsid w:val="00934506"/>
    <w:rsid w:val="00935F5E"/>
    <w:rsid w:val="0094014C"/>
    <w:rsid w:val="009407A4"/>
    <w:rsid w:val="009415D6"/>
    <w:rsid w:val="00941805"/>
    <w:rsid w:val="00943830"/>
    <w:rsid w:val="0095052E"/>
    <w:rsid w:val="00950954"/>
    <w:rsid w:val="00952706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A0546"/>
    <w:rsid w:val="009A16CC"/>
    <w:rsid w:val="009A7D78"/>
    <w:rsid w:val="009B240B"/>
    <w:rsid w:val="009B7946"/>
    <w:rsid w:val="009C2845"/>
    <w:rsid w:val="009C31D6"/>
    <w:rsid w:val="009C388B"/>
    <w:rsid w:val="009C79AB"/>
    <w:rsid w:val="009C7B18"/>
    <w:rsid w:val="009C7D17"/>
    <w:rsid w:val="009D1250"/>
    <w:rsid w:val="009D167C"/>
    <w:rsid w:val="009D1CCB"/>
    <w:rsid w:val="009E3AB7"/>
    <w:rsid w:val="009E7764"/>
    <w:rsid w:val="009F3C69"/>
    <w:rsid w:val="009F4E22"/>
    <w:rsid w:val="009F5CB5"/>
    <w:rsid w:val="00A00725"/>
    <w:rsid w:val="00A01F2F"/>
    <w:rsid w:val="00A026EB"/>
    <w:rsid w:val="00A0307A"/>
    <w:rsid w:val="00A04B0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35C2A"/>
    <w:rsid w:val="00A41B52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63"/>
    <w:rsid w:val="00A82475"/>
    <w:rsid w:val="00A84C9F"/>
    <w:rsid w:val="00A869A4"/>
    <w:rsid w:val="00A86D85"/>
    <w:rsid w:val="00A8707C"/>
    <w:rsid w:val="00A9576F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02E44"/>
    <w:rsid w:val="00B07DF0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683"/>
    <w:rsid w:val="00BC1B54"/>
    <w:rsid w:val="00BC64E6"/>
    <w:rsid w:val="00BC778B"/>
    <w:rsid w:val="00BD38AB"/>
    <w:rsid w:val="00BF12A2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58A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1E2B"/>
    <w:rsid w:val="00CB3015"/>
    <w:rsid w:val="00CB334A"/>
    <w:rsid w:val="00CB3937"/>
    <w:rsid w:val="00CB3C32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0C32"/>
    <w:rsid w:val="00D1190D"/>
    <w:rsid w:val="00D136B3"/>
    <w:rsid w:val="00D15376"/>
    <w:rsid w:val="00D17851"/>
    <w:rsid w:val="00D30C76"/>
    <w:rsid w:val="00D33C37"/>
    <w:rsid w:val="00D3423F"/>
    <w:rsid w:val="00D34266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0397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4664"/>
    <w:rsid w:val="00DB5009"/>
    <w:rsid w:val="00DC07A3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5798"/>
    <w:rsid w:val="00DE7EEA"/>
    <w:rsid w:val="00DF6CF9"/>
    <w:rsid w:val="00DF748F"/>
    <w:rsid w:val="00DF7B32"/>
    <w:rsid w:val="00E02620"/>
    <w:rsid w:val="00E132EA"/>
    <w:rsid w:val="00E13A8F"/>
    <w:rsid w:val="00E13BC8"/>
    <w:rsid w:val="00E14E59"/>
    <w:rsid w:val="00E15714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47785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8765C"/>
    <w:rsid w:val="00E90C66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23AC"/>
    <w:rsid w:val="00EC49A0"/>
    <w:rsid w:val="00EC6ACA"/>
    <w:rsid w:val="00ED02AB"/>
    <w:rsid w:val="00ED6249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39D4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376A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stockexchange.com/news-article/PHOR/phosagro-publishes-2020-integrated-report-and-inaugural-climate-report-in-accordance-with-tcfd-standards/149575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3570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5</cp:revision>
  <cp:lastPrinted>2012-02-21T08:26:00Z</cp:lastPrinted>
  <dcterms:created xsi:type="dcterms:W3CDTF">2021-04-29T09:01:00Z</dcterms:created>
  <dcterms:modified xsi:type="dcterms:W3CDTF">2021-04-29T09:51:00Z</dcterms:modified>
</cp:coreProperties>
</file>