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6C2F17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BB5A96" w:rsidP="00290D71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 сентября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 xml:space="preserve">эмитент сообщил о 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>закры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>тии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 xml:space="preserve"> книг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>и</w:t>
            </w:r>
            <w:r w:rsidR="003F4168" w:rsidRPr="006C2F17">
              <w:rPr>
                <w:rFonts w:eastAsiaTheme="minorHAnsi"/>
                <w:b/>
                <w:i/>
                <w:sz w:val="22"/>
                <w:szCs w:val="22"/>
              </w:rPr>
              <w:t xml:space="preserve"> заявок выпуска еврооблигаций объемом $500 млн сроком на 7 лет по ставке купона в 2,6% годовых</w:t>
            </w:r>
            <w:r w:rsidR="00A964DD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</w:t>
            </w:r>
            <w:bookmarkStart w:id="0" w:name="_GoBack"/>
            <w:bookmarkEnd w:id="0"/>
            <w:r w:rsidRPr="00CC7226">
              <w:rPr>
                <w:sz w:val="22"/>
                <w:szCs w:val="22"/>
              </w:rPr>
              <w:t xml:space="preserve">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3F4168">
              <w:rPr>
                <w:b/>
                <w:i/>
                <w:sz w:val="22"/>
                <w:szCs w:val="22"/>
              </w:rPr>
              <w:t>10</w:t>
            </w:r>
            <w:r w:rsidR="00BB5A96">
              <w:rPr>
                <w:b/>
                <w:i/>
                <w:sz w:val="22"/>
                <w:szCs w:val="22"/>
              </w:rPr>
              <w:t xml:space="preserve"> сентября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4F1EF9">
              <w:rPr>
                <w:b/>
                <w:i/>
                <w:sz w:val="22"/>
                <w:szCs w:val="22"/>
              </w:rPr>
              <w:t xml:space="preserve">  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BB5A96" w:rsidRPr="00BB5A96" w:rsidRDefault="00BB5A96" w:rsidP="00290D71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Pr="00BB5A96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https://www.londonstockexchange.com/news-article/PHOR/ojsc-phosagro-phosagro-prices-seven-year-usd-500-million-eurobond-issue-with-a-coupon-of-2-6-setting-new-benchmark-for-russian-non-state-corporate-borrowers-with-same-tenor/15130696</w:t>
              </w:r>
            </w:hyperlink>
          </w:p>
          <w:p w:rsidR="00467D32" w:rsidRPr="00B14237" w:rsidRDefault="00B12AC7" w:rsidP="003F4168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3F4168">
              <w:rPr>
                <w:b/>
                <w:i/>
                <w:sz w:val="22"/>
                <w:szCs w:val="22"/>
              </w:rPr>
              <w:t>10</w:t>
            </w:r>
            <w:r w:rsidR="00BB5A96">
              <w:rPr>
                <w:b/>
                <w:i/>
                <w:sz w:val="22"/>
                <w:szCs w:val="22"/>
              </w:rPr>
              <w:t xml:space="preserve"> сентября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A964DD" w:rsidRDefault="003F4168" w:rsidP="00A964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BB5A9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08C0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0D71"/>
    <w:rsid w:val="002932B1"/>
    <w:rsid w:val="00295A98"/>
    <w:rsid w:val="002973B0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370F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1B58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4168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573D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4F1EF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2F17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27F05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64DD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5A96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4DCC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news-article/PHOR/ojsc-phosagro-phosagro-prices-seven-year-usd-500-million-eurobond-issue-with-a-coupon-of-2-6-setting-new-benchmark-for-russian-non-state-corporate-borrowers-with-same-tenor/15130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2021-09-10T07:16:00Z</dcterms:created>
  <dcterms:modified xsi:type="dcterms:W3CDTF">2021-09-10T07:20:00Z</dcterms:modified>
</cp:coreProperties>
</file>