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C97" w:rsidRDefault="00CE4C97" w:rsidP="00CE4C97">
      <w:pPr>
        <w:jc w:val="center"/>
        <w:rPr>
          <w:b/>
        </w:rPr>
      </w:pPr>
      <w:r w:rsidRPr="00CE4C97">
        <w:rPr>
          <w:b/>
        </w:rPr>
        <w:t xml:space="preserve">Сообщение о существенном факте </w:t>
      </w:r>
    </w:p>
    <w:p w:rsidR="00CE4C97" w:rsidRPr="000948A5" w:rsidRDefault="00CE4C97" w:rsidP="00CE4C97">
      <w:pPr>
        <w:jc w:val="center"/>
        <w:rPr>
          <w:b/>
        </w:rPr>
      </w:pPr>
      <w:bookmarkStart w:id="0" w:name="_GoBack"/>
      <w:r w:rsidRPr="000948A5">
        <w:rPr>
          <w:b/>
        </w:rPr>
        <w:t>«Об иных событиях (действиях), оказывающих, по мнению эмитента, существенное влияние на стоимость или котировки его ценных бумаг»</w:t>
      </w:r>
    </w:p>
    <w:p w:rsidR="00C44251" w:rsidRPr="000948A5" w:rsidRDefault="00C44251" w:rsidP="000C2E59">
      <w:pPr>
        <w:pStyle w:val="ConsPlusNormal"/>
        <w:widowControl/>
        <w:ind w:firstLine="0"/>
        <w:jc w:val="center"/>
        <w:rPr>
          <w:rFonts w:ascii="Times New Roman" w:hAnsi="Times New Roman" w:cs="Times New Roman"/>
        </w:rPr>
      </w:pPr>
    </w:p>
    <w:tbl>
      <w:tblPr>
        <w:tblW w:w="1060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8"/>
        <w:gridCol w:w="637"/>
        <w:gridCol w:w="303"/>
        <w:gridCol w:w="1434"/>
        <w:gridCol w:w="473"/>
        <w:gridCol w:w="411"/>
        <w:gridCol w:w="498"/>
        <w:gridCol w:w="283"/>
        <w:gridCol w:w="1487"/>
        <w:gridCol w:w="853"/>
        <w:gridCol w:w="2705"/>
        <w:gridCol w:w="176"/>
      </w:tblGrid>
      <w:tr w:rsidR="000948A5" w:rsidRPr="000948A5" w:rsidTr="00B24377">
        <w:trPr>
          <w:trHeight w:val="125"/>
        </w:trPr>
        <w:tc>
          <w:tcPr>
            <w:tcW w:w="10608" w:type="dxa"/>
            <w:gridSpan w:val="12"/>
          </w:tcPr>
          <w:p w:rsidR="00364CB3" w:rsidRPr="000948A5" w:rsidRDefault="00364CB3" w:rsidP="001E766A">
            <w:pPr>
              <w:jc w:val="center"/>
              <w:rPr>
                <w:b/>
              </w:rPr>
            </w:pPr>
            <w:r w:rsidRPr="000948A5">
              <w:rPr>
                <w:b/>
              </w:rPr>
              <w:t>1. Общие сведения</w:t>
            </w:r>
          </w:p>
        </w:tc>
      </w:tr>
      <w:tr w:rsidR="000948A5" w:rsidRPr="000948A5" w:rsidTr="00526B12">
        <w:trPr>
          <w:trHeight w:val="125"/>
        </w:trPr>
        <w:tc>
          <w:tcPr>
            <w:tcW w:w="5104" w:type="dxa"/>
            <w:gridSpan w:val="7"/>
            <w:vAlign w:val="center"/>
          </w:tcPr>
          <w:p w:rsidR="00526B12" w:rsidRPr="000948A5" w:rsidRDefault="00526B12" w:rsidP="00526B12">
            <w:pPr>
              <w:ind w:left="57" w:right="57"/>
            </w:pPr>
            <w:r w:rsidRPr="000948A5">
              <w:t>1.1. Полное фирменное наименование (для коммерческой организации) или наименование (для некоммерческой организации) эмитента</w:t>
            </w:r>
          </w:p>
        </w:tc>
        <w:tc>
          <w:tcPr>
            <w:tcW w:w="5504" w:type="dxa"/>
            <w:gridSpan w:val="5"/>
          </w:tcPr>
          <w:p w:rsidR="00526B12" w:rsidRPr="000948A5" w:rsidRDefault="00526B12" w:rsidP="00526B12">
            <w:pPr>
              <w:ind w:left="57" w:right="57"/>
              <w:rPr>
                <w:b/>
                <w:bCs/>
                <w:iCs/>
              </w:rPr>
            </w:pPr>
            <w:r w:rsidRPr="000948A5">
              <w:rPr>
                <w:b/>
                <w:bCs/>
                <w:i/>
                <w:iCs/>
              </w:rPr>
              <w:t>Публичное акционерное общество «ФосАгро»</w:t>
            </w:r>
          </w:p>
        </w:tc>
      </w:tr>
      <w:tr w:rsidR="000948A5" w:rsidRPr="000948A5" w:rsidTr="00526B12">
        <w:trPr>
          <w:trHeight w:val="125"/>
        </w:trPr>
        <w:tc>
          <w:tcPr>
            <w:tcW w:w="5104" w:type="dxa"/>
            <w:gridSpan w:val="7"/>
            <w:vAlign w:val="center"/>
          </w:tcPr>
          <w:p w:rsidR="00526B12" w:rsidRPr="000948A5" w:rsidRDefault="00526B12" w:rsidP="00526B12">
            <w:pPr>
              <w:ind w:left="57" w:right="57"/>
            </w:pPr>
            <w:r w:rsidRPr="000948A5">
              <w:t>1.2. Адрес эмитента, указанный в едином государственном реестре юридических лиц</w:t>
            </w:r>
          </w:p>
        </w:tc>
        <w:tc>
          <w:tcPr>
            <w:tcW w:w="5504" w:type="dxa"/>
            <w:gridSpan w:val="5"/>
          </w:tcPr>
          <w:p w:rsidR="00526B12" w:rsidRPr="000948A5" w:rsidRDefault="00526B12" w:rsidP="00526B12">
            <w:pPr>
              <w:ind w:left="5" w:right="176"/>
              <w:rPr>
                <w:b/>
                <w:bCs/>
                <w:i/>
                <w:iCs/>
              </w:rPr>
            </w:pPr>
            <w:r w:rsidRPr="000948A5">
              <w:rPr>
                <w:b/>
                <w:bCs/>
                <w:i/>
                <w:iCs/>
              </w:rPr>
              <w:t>119333, город Москва, проспект Ленинский, д. 55/1,</w:t>
            </w:r>
          </w:p>
          <w:p w:rsidR="00526B12" w:rsidRPr="000948A5" w:rsidRDefault="00526B12" w:rsidP="00526B12">
            <w:pPr>
              <w:ind w:left="57" w:right="57"/>
              <w:rPr>
                <w:b/>
                <w:bCs/>
                <w:i/>
                <w:iCs/>
              </w:rPr>
            </w:pPr>
            <w:r w:rsidRPr="000948A5">
              <w:rPr>
                <w:b/>
                <w:bCs/>
                <w:i/>
                <w:iCs/>
              </w:rPr>
              <w:t xml:space="preserve"> стр. 1</w:t>
            </w:r>
          </w:p>
        </w:tc>
      </w:tr>
      <w:tr w:rsidR="000948A5" w:rsidRPr="000948A5" w:rsidTr="00526B12">
        <w:trPr>
          <w:trHeight w:val="125"/>
        </w:trPr>
        <w:tc>
          <w:tcPr>
            <w:tcW w:w="5104" w:type="dxa"/>
            <w:gridSpan w:val="7"/>
            <w:vAlign w:val="center"/>
          </w:tcPr>
          <w:p w:rsidR="00526B12" w:rsidRPr="000948A5" w:rsidRDefault="00526B12" w:rsidP="00526B12">
            <w:pPr>
              <w:ind w:left="57" w:right="57"/>
            </w:pPr>
            <w:r w:rsidRPr="000948A5">
              <w:t>1.3. Основной государственный регистрационный номер (ОГРН) эмитента (при наличии)</w:t>
            </w:r>
          </w:p>
        </w:tc>
        <w:tc>
          <w:tcPr>
            <w:tcW w:w="5504" w:type="dxa"/>
            <w:gridSpan w:val="5"/>
          </w:tcPr>
          <w:p w:rsidR="00526B12" w:rsidRPr="000948A5" w:rsidRDefault="00526B12" w:rsidP="00526B12">
            <w:pPr>
              <w:ind w:left="57" w:right="57"/>
              <w:rPr>
                <w:b/>
                <w:bCs/>
                <w:i/>
                <w:iCs/>
              </w:rPr>
            </w:pPr>
            <w:r w:rsidRPr="000948A5">
              <w:rPr>
                <w:b/>
                <w:bCs/>
                <w:i/>
                <w:iCs/>
              </w:rPr>
              <w:t>1027700190572</w:t>
            </w:r>
          </w:p>
        </w:tc>
      </w:tr>
      <w:tr w:rsidR="000948A5" w:rsidRPr="000948A5" w:rsidTr="00526B12">
        <w:trPr>
          <w:trHeight w:val="125"/>
        </w:trPr>
        <w:tc>
          <w:tcPr>
            <w:tcW w:w="5104" w:type="dxa"/>
            <w:gridSpan w:val="7"/>
            <w:vAlign w:val="center"/>
          </w:tcPr>
          <w:p w:rsidR="00526B12" w:rsidRPr="000948A5" w:rsidRDefault="00526B12" w:rsidP="00526B12">
            <w:pPr>
              <w:ind w:left="57" w:right="57"/>
            </w:pPr>
            <w:r w:rsidRPr="000948A5">
              <w:t>1.4. Идентификационный номер налогоплательщика (ИНН) эмитента (при наличии)</w:t>
            </w:r>
          </w:p>
        </w:tc>
        <w:tc>
          <w:tcPr>
            <w:tcW w:w="5504" w:type="dxa"/>
            <w:gridSpan w:val="5"/>
          </w:tcPr>
          <w:p w:rsidR="00526B12" w:rsidRPr="000948A5" w:rsidRDefault="00526B12" w:rsidP="00526B12">
            <w:pPr>
              <w:ind w:left="57" w:right="57"/>
              <w:rPr>
                <w:b/>
                <w:bCs/>
                <w:iCs/>
              </w:rPr>
            </w:pPr>
            <w:r w:rsidRPr="000948A5">
              <w:rPr>
                <w:b/>
                <w:bCs/>
                <w:i/>
                <w:iCs/>
              </w:rPr>
              <w:t>7736216869</w:t>
            </w:r>
          </w:p>
        </w:tc>
      </w:tr>
      <w:tr w:rsidR="000948A5" w:rsidRPr="000948A5" w:rsidTr="00526B12">
        <w:trPr>
          <w:trHeight w:val="125"/>
        </w:trPr>
        <w:tc>
          <w:tcPr>
            <w:tcW w:w="5104" w:type="dxa"/>
            <w:gridSpan w:val="7"/>
            <w:vAlign w:val="center"/>
          </w:tcPr>
          <w:p w:rsidR="00526B12" w:rsidRPr="000948A5" w:rsidRDefault="00526B12" w:rsidP="00526B12">
            <w:pPr>
              <w:ind w:left="57" w:right="57"/>
            </w:pPr>
            <w:r w:rsidRPr="000948A5">
              <w:t>1.5. Уникальный код эмитента, присвоенный Банком России</w:t>
            </w:r>
          </w:p>
        </w:tc>
        <w:tc>
          <w:tcPr>
            <w:tcW w:w="5504" w:type="dxa"/>
            <w:gridSpan w:val="5"/>
          </w:tcPr>
          <w:p w:rsidR="00526B12" w:rsidRPr="000948A5" w:rsidRDefault="00526B12" w:rsidP="00526B12">
            <w:pPr>
              <w:ind w:left="57" w:right="57"/>
              <w:rPr>
                <w:b/>
                <w:bCs/>
                <w:iCs/>
              </w:rPr>
            </w:pPr>
            <w:r w:rsidRPr="000948A5">
              <w:rPr>
                <w:b/>
                <w:bCs/>
                <w:i/>
                <w:iCs/>
              </w:rPr>
              <w:t xml:space="preserve">06556-A </w:t>
            </w:r>
          </w:p>
        </w:tc>
      </w:tr>
      <w:tr w:rsidR="000948A5" w:rsidRPr="000948A5" w:rsidTr="00526B12">
        <w:trPr>
          <w:trHeight w:val="125"/>
        </w:trPr>
        <w:tc>
          <w:tcPr>
            <w:tcW w:w="5104" w:type="dxa"/>
            <w:gridSpan w:val="7"/>
            <w:vAlign w:val="center"/>
          </w:tcPr>
          <w:p w:rsidR="00526B12" w:rsidRPr="000948A5" w:rsidRDefault="00526B12" w:rsidP="00526B12">
            <w:pPr>
              <w:ind w:left="57" w:right="57"/>
            </w:pPr>
            <w:r w:rsidRPr="000948A5">
              <w:t>1.6. Адрес страницы в сети Интернет, используемой эмитентом для раскрытия информации</w:t>
            </w:r>
          </w:p>
        </w:tc>
        <w:tc>
          <w:tcPr>
            <w:tcW w:w="5504" w:type="dxa"/>
            <w:gridSpan w:val="5"/>
          </w:tcPr>
          <w:p w:rsidR="00526B12" w:rsidRPr="000948A5" w:rsidRDefault="000948A5" w:rsidP="00526B12">
            <w:pPr>
              <w:ind w:left="58" w:right="85"/>
              <w:rPr>
                <w:b/>
                <w:i/>
              </w:rPr>
            </w:pPr>
            <w:hyperlink r:id="rId7" w:history="1">
              <w:r w:rsidR="00526B12" w:rsidRPr="000948A5">
                <w:rPr>
                  <w:b/>
                  <w:i/>
                </w:rPr>
                <w:t>http://www.e-disclosure.ru/portal/company.aspx?id=573</w:t>
              </w:r>
            </w:hyperlink>
            <w:r w:rsidR="00526B12" w:rsidRPr="000948A5">
              <w:rPr>
                <w:b/>
                <w:i/>
              </w:rPr>
              <w:t xml:space="preserve"> </w:t>
            </w:r>
          </w:p>
          <w:p w:rsidR="00526B12" w:rsidRPr="000948A5" w:rsidRDefault="000948A5" w:rsidP="00526B12">
            <w:pPr>
              <w:ind w:left="57" w:right="57"/>
              <w:rPr>
                <w:b/>
                <w:i/>
              </w:rPr>
            </w:pPr>
            <w:hyperlink r:id="rId8" w:history="1">
              <w:r w:rsidR="00526B12" w:rsidRPr="000948A5">
                <w:rPr>
                  <w:rStyle w:val="a8"/>
                  <w:b/>
                  <w:i/>
                  <w:color w:val="auto"/>
                </w:rPr>
                <w:t>http://www.phosagro.ru/ori/item4157.php</w:t>
              </w:r>
            </w:hyperlink>
            <w:r w:rsidR="00526B12" w:rsidRPr="000948A5">
              <w:rPr>
                <w:b/>
                <w:i/>
              </w:rPr>
              <w:t xml:space="preserve"> </w:t>
            </w:r>
          </w:p>
          <w:p w:rsidR="00526B12" w:rsidRPr="000948A5" w:rsidRDefault="00526B12" w:rsidP="00526B12">
            <w:pPr>
              <w:ind w:right="57"/>
              <w:rPr>
                <w:b/>
                <w:bCs/>
                <w:iCs/>
              </w:rPr>
            </w:pPr>
          </w:p>
        </w:tc>
      </w:tr>
      <w:tr w:rsidR="000948A5" w:rsidRPr="000948A5" w:rsidTr="003C4218">
        <w:trPr>
          <w:trHeight w:val="125"/>
        </w:trPr>
        <w:tc>
          <w:tcPr>
            <w:tcW w:w="5104" w:type="dxa"/>
            <w:gridSpan w:val="7"/>
            <w:vAlign w:val="center"/>
          </w:tcPr>
          <w:p w:rsidR="00085E18" w:rsidRPr="000948A5" w:rsidRDefault="00085E18" w:rsidP="00085E18">
            <w:pPr>
              <w:ind w:left="57" w:right="57"/>
            </w:pPr>
            <w:r w:rsidRPr="000948A5">
              <w:t>1.7. Дата наступления события (существенного факта), о котором составлено сообщение</w:t>
            </w:r>
          </w:p>
        </w:tc>
        <w:tc>
          <w:tcPr>
            <w:tcW w:w="5504" w:type="dxa"/>
            <w:gridSpan w:val="5"/>
            <w:vAlign w:val="center"/>
          </w:tcPr>
          <w:p w:rsidR="00085E18" w:rsidRPr="000948A5" w:rsidRDefault="00A03059" w:rsidP="00085E18">
            <w:pPr>
              <w:adjustRightInd w:val="0"/>
              <w:rPr>
                <w:b/>
                <w:i/>
              </w:rPr>
            </w:pPr>
            <w:r w:rsidRPr="000948A5">
              <w:rPr>
                <w:b/>
                <w:i/>
              </w:rPr>
              <w:t>13.07</w:t>
            </w:r>
            <w:r w:rsidR="00085E18" w:rsidRPr="000948A5">
              <w:rPr>
                <w:b/>
                <w:i/>
              </w:rPr>
              <w:t>.2023</w:t>
            </w:r>
          </w:p>
        </w:tc>
      </w:tr>
      <w:tr w:rsidR="000948A5" w:rsidRPr="000948A5" w:rsidTr="00B24377">
        <w:trPr>
          <w:trHeight w:val="125"/>
        </w:trPr>
        <w:tc>
          <w:tcPr>
            <w:tcW w:w="10608" w:type="dxa"/>
            <w:gridSpan w:val="12"/>
          </w:tcPr>
          <w:p w:rsidR="00326EB8" w:rsidRPr="000948A5" w:rsidRDefault="00326EB8" w:rsidP="00326EB8">
            <w:pPr>
              <w:jc w:val="center"/>
              <w:rPr>
                <w:b/>
              </w:rPr>
            </w:pPr>
            <w:r w:rsidRPr="000948A5">
              <w:rPr>
                <w:b/>
              </w:rPr>
              <w:t>2. Содержание сообщения</w:t>
            </w:r>
          </w:p>
        </w:tc>
      </w:tr>
      <w:tr w:rsidR="000948A5" w:rsidRPr="000948A5" w:rsidTr="00B24377">
        <w:trPr>
          <w:trHeight w:val="416"/>
        </w:trPr>
        <w:tc>
          <w:tcPr>
            <w:tcW w:w="10608" w:type="dxa"/>
            <w:gridSpan w:val="12"/>
          </w:tcPr>
          <w:p w:rsidR="00A03059" w:rsidRPr="000948A5" w:rsidRDefault="00326EB8" w:rsidP="00A03059">
            <w:pPr>
              <w:jc w:val="both"/>
              <w:rPr>
                <w:b/>
                <w:shd w:val="clear" w:color="auto" w:fill="FFFFFF"/>
              </w:rPr>
            </w:pPr>
            <w:r w:rsidRPr="000948A5">
              <w:t xml:space="preserve">2.1. Краткое описание события (действия), наступление (совершение) которого, по мнению эмитента, оказывает влияние на стоимость или котировки его ценных бумаг: </w:t>
            </w:r>
            <w:r w:rsidRPr="000948A5">
              <w:rPr>
                <w:b/>
                <w:bCs/>
                <w:i/>
              </w:rPr>
              <w:t xml:space="preserve">Истечение срока для подачи уведомлений по участию </w:t>
            </w:r>
            <w:r w:rsidR="00085E18" w:rsidRPr="000948A5">
              <w:rPr>
                <w:b/>
                <w:bCs/>
                <w:i/>
              </w:rPr>
              <w:t>в размещении Облигаций –</w:t>
            </w:r>
            <w:r w:rsidR="00526B12" w:rsidRPr="000948A5">
              <w:rPr>
                <w:b/>
                <w:bCs/>
                <w:i/>
              </w:rPr>
              <w:t xml:space="preserve"> </w:t>
            </w:r>
            <w:r w:rsidR="00A03059" w:rsidRPr="000948A5">
              <w:rPr>
                <w:b/>
                <w:bCs/>
                <w:i/>
              </w:rPr>
              <w:t>бездокументарных процентных неконвертируемых облигаций с централизованным учетом прав серии ЗО</w:t>
            </w:r>
            <w:r w:rsidR="0070740A" w:rsidRPr="000948A5">
              <w:rPr>
                <w:b/>
                <w:bCs/>
                <w:i/>
              </w:rPr>
              <w:t>28</w:t>
            </w:r>
            <w:r w:rsidR="00526B12" w:rsidRPr="000948A5">
              <w:rPr>
                <w:b/>
                <w:bCs/>
                <w:i/>
              </w:rPr>
              <w:t>-</w:t>
            </w:r>
            <w:r w:rsidR="00A03059" w:rsidRPr="000948A5">
              <w:rPr>
                <w:b/>
                <w:bCs/>
                <w:i/>
              </w:rPr>
              <w:t xml:space="preserve">Д, </w:t>
            </w:r>
            <w:r w:rsidR="00526B12" w:rsidRPr="000948A5">
              <w:rPr>
                <w:b/>
                <w:bCs/>
                <w:i/>
              </w:rPr>
              <w:t>реги</w:t>
            </w:r>
            <w:r w:rsidR="00526B12" w:rsidRPr="000948A5">
              <w:rPr>
                <w:b/>
                <w:i/>
              </w:rPr>
              <w:t xml:space="preserve">страционный номер </w:t>
            </w:r>
            <w:r w:rsidR="0070740A" w:rsidRPr="000948A5">
              <w:rPr>
                <w:b/>
                <w:bCs/>
                <w:i/>
              </w:rPr>
              <w:t>4-02</w:t>
            </w:r>
            <w:r w:rsidR="00526B12" w:rsidRPr="000948A5">
              <w:rPr>
                <w:b/>
                <w:bCs/>
                <w:i/>
              </w:rPr>
              <w:t>-06556-А от 29.06.2023г</w:t>
            </w:r>
            <w:r w:rsidR="00A03059" w:rsidRPr="000948A5">
              <w:rPr>
                <w:b/>
                <w:i/>
              </w:rPr>
              <w:t xml:space="preserve">. </w:t>
            </w:r>
            <w:r w:rsidR="00A03059" w:rsidRPr="000948A5">
              <w:rPr>
                <w:b/>
                <w:i/>
                <w:shd w:val="clear" w:color="auto" w:fill="FFFFFF"/>
              </w:rPr>
              <w:t>(ранее и далее – Облигации).</w:t>
            </w:r>
          </w:p>
          <w:p w:rsidR="00A03059" w:rsidRPr="000948A5" w:rsidRDefault="00A03059" w:rsidP="00A03059">
            <w:pPr>
              <w:tabs>
                <w:tab w:val="left" w:pos="2798"/>
              </w:tabs>
              <w:spacing w:before="60" w:after="60"/>
              <w:jc w:val="both"/>
              <w:rPr>
                <w:b/>
                <w:i/>
              </w:rPr>
            </w:pPr>
            <w:r w:rsidRPr="000948A5">
              <w:rPr>
                <w:b/>
                <w:i/>
                <w:shd w:val="clear" w:color="auto" w:fill="FFFFFF"/>
              </w:rPr>
              <w:t xml:space="preserve">Международный код (номер) идентификации ценных бумаг (ISIN) </w:t>
            </w:r>
            <w:r w:rsidR="0070740A" w:rsidRPr="000948A5">
              <w:rPr>
                <w:b/>
                <w:i/>
              </w:rPr>
              <w:t>RU000A106G56</w:t>
            </w:r>
            <w:r w:rsidRPr="000948A5">
              <w:rPr>
                <w:b/>
                <w:i/>
              </w:rPr>
              <w:t>.</w:t>
            </w:r>
          </w:p>
          <w:p w:rsidR="00326EB8" w:rsidRPr="000948A5" w:rsidRDefault="00A03059" w:rsidP="00A03059">
            <w:pPr>
              <w:jc w:val="both"/>
              <w:rPr>
                <w:b/>
                <w:shd w:val="clear" w:color="auto" w:fill="FFFFFF"/>
              </w:rPr>
            </w:pPr>
            <w:r w:rsidRPr="000948A5">
              <w:rPr>
                <w:b/>
                <w:bCs/>
                <w:i/>
                <w:shd w:val="clear" w:color="auto" w:fill="FFFFFF"/>
              </w:rPr>
              <w:t>М</w:t>
            </w:r>
            <w:r w:rsidRPr="000948A5">
              <w:rPr>
                <w:b/>
                <w:bCs/>
                <w:i/>
                <w:iCs/>
                <w:shd w:val="clear" w:color="auto" w:fill="FFFFFF"/>
              </w:rPr>
              <w:t>еждународный код классификации финансовых инструментов (CFI)</w:t>
            </w:r>
            <w:r w:rsidRPr="000948A5">
              <w:t xml:space="preserve"> </w:t>
            </w:r>
            <w:r w:rsidR="005D1CB8" w:rsidRPr="000948A5">
              <w:rPr>
                <w:b/>
                <w:i/>
              </w:rPr>
              <w:t>DBFUFB</w:t>
            </w:r>
            <w:r w:rsidR="00085E18" w:rsidRPr="000948A5">
              <w:rPr>
                <w:b/>
                <w:i/>
                <w:shd w:val="clear" w:color="auto" w:fill="FFFFFF"/>
              </w:rPr>
              <w:t>.</w:t>
            </w:r>
          </w:p>
          <w:p w:rsidR="00326EB8" w:rsidRPr="000948A5" w:rsidRDefault="00326EB8" w:rsidP="00326EB8">
            <w:pPr>
              <w:adjustRightInd w:val="0"/>
              <w:jc w:val="both"/>
              <w:outlineLvl w:val="3"/>
              <w:rPr>
                <w:b/>
                <w:bCs/>
                <w:i/>
                <w:iCs/>
              </w:rPr>
            </w:pPr>
            <w:r w:rsidRPr="000948A5">
              <w:t xml:space="preserve">2.2. 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 </w:t>
            </w:r>
            <w:r w:rsidR="005D1CB8" w:rsidRPr="000948A5">
              <w:rPr>
                <w:b/>
                <w:bCs/>
                <w:i/>
              </w:rPr>
              <w:t>Привести информацию не представляется возможным, информация затрагивает потенциальных приобретателей Облигаций.</w:t>
            </w:r>
          </w:p>
          <w:p w:rsidR="009E7684" w:rsidRPr="000948A5" w:rsidRDefault="00326EB8" w:rsidP="009E7684">
            <w:pPr>
              <w:jc w:val="both"/>
              <w:rPr>
                <w:b/>
                <w:bCs/>
                <w:i/>
              </w:rPr>
            </w:pPr>
            <w:r w:rsidRPr="000948A5">
              <w:t>2.3. 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Pr="000948A5">
              <w:rPr>
                <w:b/>
                <w:bCs/>
                <w:i/>
              </w:rPr>
              <w:t xml:space="preserve"> </w:t>
            </w:r>
            <w:r w:rsidR="009E7684" w:rsidRPr="000948A5">
              <w:rPr>
                <w:b/>
                <w:bCs/>
                <w:i/>
              </w:rPr>
              <w:t>Решение принято уполномоченным должностным лицом – генеральным директором ПАО «ФосАгро» «29» июня 2023 года. Приказ№ 30</w:t>
            </w:r>
          </w:p>
          <w:p w:rsidR="009E7684" w:rsidRPr="000948A5" w:rsidRDefault="009E7684" w:rsidP="009E7684">
            <w:pPr>
              <w:jc w:val="both"/>
              <w:rPr>
                <w:bCs/>
              </w:rPr>
            </w:pPr>
            <w:r w:rsidRPr="000948A5">
              <w:rPr>
                <w:bCs/>
              </w:rPr>
              <w:t>Содержание принятого решения:</w:t>
            </w:r>
          </w:p>
          <w:p w:rsidR="0070740A" w:rsidRPr="000948A5" w:rsidRDefault="0070740A" w:rsidP="0070740A">
            <w:pPr>
              <w:adjustRightInd w:val="0"/>
              <w:jc w:val="both"/>
              <w:outlineLvl w:val="3"/>
              <w:rPr>
                <w:b/>
                <w:bCs/>
                <w:i/>
              </w:rPr>
            </w:pPr>
            <w:r w:rsidRPr="000948A5">
              <w:rPr>
                <w:b/>
                <w:bCs/>
                <w:i/>
              </w:rPr>
              <w:t xml:space="preserve">Установить для внебиржевого размещения Облигаций серии ЗО28-Д период сбора книги заявок для подачи уведомлений в соответствии с документом, содержащим условия размещения, с 10:00 03.07.2023 по московскому времени и </w:t>
            </w:r>
            <w:r w:rsidRPr="000948A5">
              <w:rPr>
                <w:b/>
                <w:bCs/>
                <w:i/>
                <w:u w:val="single"/>
              </w:rPr>
              <w:t>до 15:00 по московскому времени 13.07.2023</w:t>
            </w:r>
            <w:r w:rsidRPr="000948A5">
              <w:rPr>
                <w:b/>
                <w:bCs/>
                <w:i/>
              </w:rPr>
              <w:t>.</w:t>
            </w:r>
          </w:p>
          <w:p w:rsidR="00DB3476" w:rsidRPr="000948A5" w:rsidRDefault="0070740A" w:rsidP="0070740A">
            <w:pPr>
              <w:adjustRightInd w:val="0"/>
              <w:jc w:val="both"/>
              <w:outlineLvl w:val="3"/>
              <w:rPr>
                <w:b/>
                <w:bCs/>
                <w:i/>
                <w:u w:val="single"/>
              </w:rPr>
            </w:pPr>
            <w:r w:rsidRPr="000948A5">
              <w:rPr>
                <w:b/>
                <w:bCs/>
                <w:i/>
              </w:rPr>
              <w:t xml:space="preserve">Установить для биржевого размещения Облигаций серии ЗО28-Д период направления адресных заявок в соответствии с документом, содержащим условия размещения, с 10:00 03.07.2023 по московскому времени и </w:t>
            </w:r>
            <w:r w:rsidRPr="000948A5">
              <w:rPr>
                <w:b/>
                <w:bCs/>
                <w:i/>
                <w:u w:val="single"/>
              </w:rPr>
              <w:t>до 15:00 по московскому времени 13.07.2023</w:t>
            </w:r>
            <w:r w:rsidR="009E7684" w:rsidRPr="000948A5">
              <w:rPr>
                <w:b/>
                <w:bCs/>
                <w:i/>
              </w:rPr>
              <w:t>.</w:t>
            </w:r>
          </w:p>
          <w:p w:rsidR="00A03059" w:rsidRPr="000948A5" w:rsidRDefault="00326EB8" w:rsidP="00A03059">
            <w:pPr>
              <w:tabs>
                <w:tab w:val="left" w:pos="2798"/>
              </w:tabs>
              <w:spacing w:before="60" w:after="60"/>
              <w:jc w:val="both"/>
              <w:rPr>
                <w:b/>
                <w:i/>
              </w:rPr>
            </w:pPr>
            <w:r w:rsidRPr="000948A5">
              <w:t xml:space="preserve">2.4. </w:t>
            </w:r>
            <w:r w:rsidR="00C51F1A" w:rsidRPr="000948A5">
              <w:t>В</w:t>
            </w:r>
            <w:r w:rsidR="00021F86" w:rsidRPr="000948A5">
              <w:t xml:space="preserve">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sidRPr="000948A5">
              <w:t xml:space="preserve">: </w:t>
            </w:r>
            <w:r w:rsidR="0070740A" w:rsidRPr="000948A5">
              <w:rPr>
                <w:b/>
                <w:i/>
              </w:rPr>
              <w:t xml:space="preserve">бездокументарные процентные неконвертируемые облигации с централизованным учетом прав серии ЗО28-Д, регистрационный номер </w:t>
            </w:r>
            <w:r w:rsidR="0070740A" w:rsidRPr="000948A5">
              <w:rPr>
                <w:b/>
                <w:bCs/>
                <w:i/>
              </w:rPr>
              <w:t>4-02-06556-А от 29.06.2023г</w:t>
            </w:r>
            <w:r w:rsidR="00B65B79" w:rsidRPr="000948A5">
              <w:rPr>
                <w:b/>
                <w:bCs/>
                <w:i/>
              </w:rPr>
              <w:t>.</w:t>
            </w:r>
          </w:p>
          <w:p w:rsidR="0070740A" w:rsidRPr="000948A5" w:rsidRDefault="0070740A" w:rsidP="0070740A">
            <w:pPr>
              <w:tabs>
                <w:tab w:val="left" w:pos="2798"/>
              </w:tabs>
              <w:spacing w:before="60" w:after="60"/>
              <w:jc w:val="both"/>
              <w:rPr>
                <w:b/>
                <w:i/>
              </w:rPr>
            </w:pPr>
            <w:r w:rsidRPr="000948A5">
              <w:rPr>
                <w:b/>
                <w:i/>
                <w:shd w:val="clear" w:color="auto" w:fill="FFFFFF"/>
              </w:rPr>
              <w:t xml:space="preserve">Международный код (номер) идентификации ценных бумаг (ISIN) </w:t>
            </w:r>
            <w:r w:rsidRPr="000948A5">
              <w:rPr>
                <w:b/>
                <w:i/>
              </w:rPr>
              <w:t>RU000A106G56.</w:t>
            </w:r>
          </w:p>
          <w:p w:rsidR="0070740A" w:rsidRPr="000948A5" w:rsidRDefault="0070740A" w:rsidP="0070740A">
            <w:pPr>
              <w:jc w:val="both"/>
              <w:rPr>
                <w:b/>
                <w:shd w:val="clear" w:color="auto" w:fill="FFFFFF"/>
              </w:rPr>
            </w:pPr>
            <w:r w:rsidRPr="000948A5">
              <w:rPr>
                <w:b/>
                <w:bCs/>
                <w:i/>
                <w:shd w:val="clear" w:color="auto" w:fill="FFFFFF"/>
              </w:rPr>
              <w:t>М</w:t>
            </w:r>
            <w:r w:rsidRPr="000948A5">
              <w:rPr>
                <w:b/>
                <w:bCs/>
                <w:i/>
                <w:iCs/>
                <w:shd w:val="clear" w:color="auto" w:fill="FFFFFF"/>
              </w:rPr>
              <w:t>еждународный код классификации финансовых инструментов (CFI)</w:t>
            </w:r>
            <w:r w:rsidRPr="000948A5">
              <w:t xml:space="preserve"> </w:t>
            </w:r>
            <w:r w:rsidRPr="000948A5">
              <w:rPr>
                <w:b/>
                <w:i/>
              </w:rPr>
              <w:t>DBFUFB</w:t>
            </w:r>
            <w:r w:rsidRPr="000948A5">
              <w:rPr>
                <w:b/>
                <w:i/>
                <w:shd w:val="clear" w:color="auto" w:fill="FFFFFF"/>
              </w:rPr>
              <w:t>.</w:t>
            </w:r>
          </w:p>
          <w:p w:rsidR="00326EB8" w:rsidRPr="000948A5" w:rsidRDefault="00326EB8" w:rsidP="008D40DA">
            <w:pPr>
              <w:adjustRightInd w:val="0"/>
              <w:jc w:val="both"/>
              <w:outlineLvl w:val="3"/>
              <w:rPr>
                <w:b/>
                <w:i/>
              </w:rPr>
            </w:pPr>
            <w:r w:rsidRPr="000948A5">
              <w:t xml:space="preserve">2.5.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w:t>
            </w:r>
            <w:r w:rsidR="00A03059" w:rsidRPr="000948A5">
              <w:rPr>
                <w:b/>
                <w:bCs/>
                <w:i/>
              </w:rPr>
              <w:t>13.07</w:t>
            </w:r>
            <w:r w:rsidR="00E66913" w:rsidRPr="000948A5">
              <w:rPr>
                <w:b/>
                <w:bCs/>
                <w:i/>
              </w:rPr>
              <w:t>.2023</w:t>
            </w:r>
            <w:r w:rsidRPr="000948A5">
              <w:rPr>
                <w:b/>
                <w:bCs/>
                <w:i/>
              </w:rPr>
              <w:t>.</w:t>
            </w:r>
          </w:p>
        </w:tc>
      </w:tr>
      <w:tr w:rsidR="000948A5" w:rsidRPr="000948A5" w:rsidTr="00B24377">
        <w:trPr>
          <w:trHeight w:val="177"/>
        </w:trPr>
        <w:tc>
          <w:tcPr>
            <w:tcW w:w="10608" w:type="dxa"/>
            <w:gridSpan w:val="12"/>
          </w:tcPr>
          <w:p w:rsidR="00326EB8" w:rsidRPr="000948A5" w:rsidRDefault="00326EB8" w:rsidP="00326EB8">
            <w:pPr>
              <w:jc w:val="center"/>
              <w:rPr>
                <w:b/>
              </w:rPr>
            </w:pPr>
            <w:r w:rsidRPr="000948A5">
              <w:rPr>
                <w:b/>
              </w:rPr>
              <w:t>3. Подпись</w:t>
            </w:r>
          </w:p>
        </w:tc>
      </w:tr>
      <w:tr w:rsidR="000948A5" w:rsidRPr="000948A5" w:rsidTr="00EF2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5387" w:type="dxa"/>
            <w:gridSpan w:val="8"/>
            <w:tcBorders>
              <w:top w:val="single" w:sz="4" w:space="0" w:color="auto"/>
              <w:left w:val="single" w:sz="4" w:space="0" w:color="auto"/>
              <w:bottom w:val="nil"/>
              <w:right w:val="nil"/>
            </w:tcBorders>
            <w:vAlign w:val="bottom"/>
          </w:tcPr>
          <w:p w:rsidR="009E7684" w:rsidRPr="000948A5" w:rsidRDefault="009E7684" w:rsidP="009E7684">
            <w:pPr>
              <w:jc w:val="both"/>
              <w:rPr>
                <w:shd w:val="clear" w:color="auto" w:fill="FFFFFF"/>
              </w:rPr>
            </w:pPr>
            <w:r w:rsidRPr="000948A5">
              <w:t xml:space="preserve">3.1. </w:t>
            </w:r>
            <w:r w:rsidRPr="000948A5">
              <w:rPr>
                <w:shd w:val="clear" w:color="auto" w:fill="FFFFFF"/>
              </w:rPr>
              <w:t xml:space="preserve">Заместитель </w:t>
            </w:r>
          </w:p>
          <w:p w:rsidR="009E7684" w:rsidRPr="000948A5" w:rsidRDefault="009E7684" w:rsidP="009E7684">
            <w:pPr>
              <w:jc w:val="both"/>
              <w:rPr>
                <w:shd w:val="clear" w:color="auto" w:fill="FFFFFF"/>
              </w:rPr>
            </w:pPr>
            <w:r w:rsidRPr="000948A5">
              <w:rPr>
                <w:shd w:val="clear" w:color="auto" w:fill="FFFFFF"/>
              </w:rPr>
              <w:t>Генерального директора ПАО «ФосАгро»</w:t>
            </w:r>
          </w:p>
          <w:p w:rsidR="009E7684" w:rsidRPr="000948A5" w:rsidRDefault="009E7684" w:rsidP="009E7684">
            <w:pPr>
              <w:jc w:val="both"/>
              <w:rPr>
                <w:shd w:val="clear" w:color="auto" w:fill="FFFFFF"/>
              </w:rPr>
            </w:pPr>
            <w:r w:rsidRPr="000948A5">
              <w:rPr>
                <w:shd w:val="clear" w:color="auto" w:fill="FFFFFF"/>
              </w:rPr>
              <w:t xml:space="preserve"> по корпоративным и правовым вопросам</w:t>
            </w:r>
          </w:p>
          <w:p w:rsidR="00326EB8" w:rsidRPr="000948A5" w:rsidRDefault="009E7684" w:rsidP="009E7684">
            <w:pPr>
              <w:ind w:left="57"/>
            </w:pPr>
            <w:r w:rsidRPr="000948A5">
              <w:rPr>
                <w:shd w:val="clear" w:color="auto" w:fill="FFFFFF"/>
              </w:rPr>
              <w:t xml:space="preserve"> (Доверенность б/н от 22.03.2022 г.)                                                                                                                </w:t>
            </w:r>
          </w:p>
        </w:tc>
        <w:tc>
          <w:tcPr>
            <w:tcW w:w="1487" w:type="dxa"/>
            <w:tcBorders>
              <w:top w:val="single" w:sz="4" w:space="0" w:color="auto"/>
              <w:left w:val="nil"/>
              <w:bottom w:val="single" w:sz="4" w:space="0" w:color="auto"/>
              <w:right w:val="nil"/>
            </w:tcBorders>
            <w:vAlign w:val="bottom"/>
          </w:tcPr>
          <w:p w:rsidR="00326EB8" w:rsidRPr="000948A5" w:rsidRDefault="00326EB8" w:rsidP="00326EB8">
            <w:pPr>
              <w:jc w:val="center"/>
            </w:pPr>
          </w:p>
        </w:tc>
        <w:tc>
          <w:tcPr>
            <w:tcW w:w="853" w:type="dxa"/>
            <w:tcBorders>
              <w:top w:val="single" w:sz="4" w:space="0" w:color="auto"/>
              <w:left w:val="nil"/>
              <w:bottom w:val="nil"/>
              <w:right w:val="nil"/>
            </w:tcBorders>
            <w:vAlign w:val="bottom"/>
          </w:tcPr>
          <w:p w:rsidR="00326EB8" w:rsidRPr="000948A5" w:rsidRDefault="00326EB8" w:rsidP="00326EB8"/>
        </w:tc>
        <w:tc>
          <w:tcPr>
            <w:tcW w:w="2705" w:type="dxa"/>
            <w:tcBorders>
              <w:top w:val="single" w:sz="4" w:space="0" w:color="auto"/>
              <w:left w:val="nil"/>
              <w:bottom w:val="nil"/>
              <w:right w:val="nil"/>
            </w:tcBorders>
            <w:vAlign w:val="bottom"/>
          </w:tcPr>
          <w:p w:rsidR="00326EB8" w:rsidRPr="000948A5" w:rsidRDefault="009E7684" w:rsidP="00326EB8">
            <w:pPr>
              <w:jc w:val="center"/>
            </w:pPr>
            <w:r w:rsidRPr="000948A5">
              <w:rPr>
                <w:shd w:val="clear" w:color="auto" w:fill="FFFFFF"/>
              </w:rPr>
              <w:t>А.А. Сиротенко</w:t>
            </w:r>
          </w:p>
        </w:tc>
        <w:tc>
          <w:tcPr>
            <w:tcW w:w="176" w:type="dxa"/>
            <w:tcBorders>
              <w:top w:val="single" w:sz="4" w:space="0" w:color="auto"/>
              <w:left w:val="nil"/>
              <w:bottom w:val="nil"/>
              <w:right w:val="single" w:sz="4" w:space="0" w:color="auto"/>
            </w:tcBorders>
            <w:vAlign w:val="bottom"/>
          </w:tcPr>
          <w:p w:rsidR="00326EB8" w:rsidRPr="000948A5" w:rsidRDefault="00326EB8" w:rsidP="00326EB8"/>
        </w:tc>
      </w:tr>
      <w:tr w:rsidR="000948A5" w:rsidRPr="000948A5" w:rsidTr="00633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6"/>
        </w:trPr>
        <w:tc>
          <w:tcPr>
            <w:tcW w:w="5387" w:type="dxa"/>
            <w:gridSpan w:val="8"/>
            <w:tcBorders>
              <w:top w:val="nil"/>
              <w:left w:val="single" w:sz="4" w:space="0" w:color="auto"/>
              <w:bottom w:val="nil"/>
              <w:right w:val="nil"/>
            </w:tcBorders>
          </w:tcPr>
          <w:p w:rsidR="00326EB8" w:rsidRPr="000948A5" w:rsidRDefault="00326EB8" w:rsidP="00326EB8">
            <w:pPr>
              <w:ind w:left="57"/>
            </w:pPr>
          </w:p>
        </w:tc>
        <w:tc>
          <w:tcPr>
            <w:tcW w:w="1487" w:type="dxa"/>
            <w:tcBorders>
              <w:top w:val="nil"/>
              <w:left w:val="nil"/>
              <w:bottom w:val="nil"/>
              <w:right w:val="nil"/>
            </w:tcBorders>
          </w:tcPr>
          <w:p w:rsidR="00326EB8" w:rsidRPr="000948A5" w:rsidRDefault="00326EB8" w:rsidP="00326EB8">
            <w:pPr>
              <w:jc w:val="center"/>
            </w:pPr>
            <w:r w:rsidRPr="000948A5">
              <w:t>(подпись)</w:t>
            </w:r>
          </w:p>
        </w:tc>
        <w:tc>
          <w:tcPr>
            <w:tcW w:w="853" w:type="dxa"/>
            <w:tcBorders>
              <w:top w:val="nil"/>
              <w:left w:val="nil"/>
              <w:bottom w:val="nil"/>
              <w:right w:val="nil"/>
            </w:tcBorders>
          </w:tcPr>
          <w:p w:rsidR="00326EB8" w:rsidRPr="000948A5" w:rsidRDefault="00326EB8" w:rsidP="00326EB8"/>
        </w:tc>
        <w:tc>
          <w:tcPr>
            <w:tcW w:w="2705" w:type="dxa"/>
            <w:tcBorders>
              <w:top w:val="nil"/>
              <w:left w:val="nil"/>
              <w:bottom w:val="nil"/>
              <w:right w:val="nil"/>
            </w:tcBorders>
          </w:tcPr>
          <w:p w:rsidR="00326EB8" w:rsidRPr="000948A5" w:rsidRDefault="00326EB8" w:rsidP="00326EB8"/>
        </w:tc>
        <w:tc>
          <w:tcPr>
            <w:tcW w:w="176" w:type="dxa"/>
            <w:tcBorders>
              <w:top w:val="nil"/>
              <w:left w:val="nil"/>
              <w:bottom w:val="nil"/>
              <w:right w:val="single" w:sz="4" w:space="0" w:color="auto"/>
            </w:tcBorders>
          </w:tcPr>
          <w:p w:rsidR="00326EB8" w:rsidRPr="000948A5" w:rsidRDefault="00326EB8" w:rsidP="00326EB8"/>
        </w:tc>
      </w:tr>
      <w:tr w:rsidR="000948A5" w:rsidRPr="000948A5" w:rsidTr="00EF2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1348" w:type="dxa"/>
            <w:tcBorders>
              <w:top w:val="nil"/>
              <w:left w:val="single" w:sz="4" w:space="0" w:color="auto"/>
              <w:right w:val="nil"/>
            </w:tcBorders>
            <w:vAlign w:val="bottom"/>
          </w:tcPr>
          <w:p w:rsidR="00326EB8" w:rsidRPr="000948A5" w:rsidRDefault="00326EB8" w:rsidP="00326EB8">
            <w:r w:rsidRPr="000948A5">
              <w:rPr>
                <w:lang w:val="en-US"/>
              </w:rPr>
              <w:t xml:space="preserve"> </w:t>
            </w:r>
            <w:r w:rsidRPr="000948A5">
              <w:t xml:space="preserve">3.2. Дата                   </w:t>
            </w:r>
          </w:p>
        </w:tc>
        <w:tc>
          <w:tcPr>
            <w:tcW w:w="637" w:type="dxa"/>
            <w:tcBorders>
              <w:top w:val="nil"/>
              <w:left w:val="nil"/>
              <w:right w:val="nil"/>
            </w:tcBorders>
            <w:vAlign w:val="bottom"/>
          </w:tcPr>
          <w:p w:rsidR="00326EB8" w:rsidRPr="000948A5" w:rsidRDefault="00326EB8" w:rsidP="00F218C8">
            <w:pPr>
              <w:ind w:right="-75"/>
              <w:rPr>
                <w:u w:val="single"/>
                <w:lang w:val="en-US"/>
              </w:rPr>
            </w:pPr>
            <w:r w:rsidRPr="000948A5">
              <w:t xml:space="preserve">   “</w:t>
            </w:r>
            <w:r w:rsidR="00A03059" w:rsidRPr="000948A5">
              <w:t>13</w:t>
            </w:r>
          </w:p>
        </w:tc>
        <w:tc>
          <w:tcPr>
            <w:tcW w:w="303" w:type="dxa"/>
            <w:tcBorders>
              <w:top w:val="nil"/>
              <w:left w:val="nil"/>
              <w:right w:val="nil"/>
            </w:tcBorders>
            <w:vAlign w:val="bottom"/>
          </w:tcPr>
          <w:p w:rsidR="00326EB8" w:rsidRPr="000948A5" w:rsidRDefault="00326EB8" w:rsidP="00326EB8">
            <w:r w:rsidRPr="000948A5">
              <w:t>”</w:t>
            </w:r>
          </w:p>
        </w:tc>
        <w:tc>
          <w:tcPr>
            <w:tcW w:w="1434" w:type="dxa"/>
            <w:tcBorders>
              <w:top w:val="nil"/>
              <w:left w:val="nil"/>
              <w:right w:val="nil"/>
            </w:tcBorders>
            <w:vAlign w:val="bottom"/>
          </w:tcPr>
          <w:p w:rsidR="00326EB8" w:rsidRPr="000948A5" w:rsidRDefault="00A03059" w:rsidP="00AB0BE5">
            <w:pPr>
              <w:jc w:val="center"/>
              <w:rPr>
                <w:u w:val="single"/>
              </w:rPr>
            </w:pPr>
            <w:r w:rsidRPr="000948A5">
              <w:rPr>
                <w:u w:val="single"/>
              </w:rPr>
              <w:t>июл</w:t>
            </w:r>
            <w:r w:rsidR="00E66913" w:rsidRPr="000948A5">
              <w:rPr>
                <w:u w:val="single"/>
              </w:rPr>
              <w:t>я</w:t>
            </w:r>
          </w:p>
        </w:tc>
        <w:tc>
          <w:tcPr>
            <w:tcW w:w="473" w:type="dxa"/>
            <w:tcBorders>
              <w:top w:val="nil"/>
              <w:left w:val="nil"/>
              <w:right w:val="nil"/>
            </w:tcBorders>
            <w:vAlign w:val="bottom"/>
          </w:tcPr>
          <w:p w:rsidR="00326EB8" w:rsidRPr="000948A5" w:rsidRDefault="00326EB8" w:rsidP="00326EB8">
            <w:pPr>
              <w:jc w:val="right"/>
            </w:pPr>
            <w:r w:rsidRPr="000948A5">
              <w:t>20</w:t>
            </w:r>
          </w:p>
        </w:tc>
        <w:tc>
          <w:tcPr>
            <w:tcW w:w="411" w:type="dxa"/>
            <w:tcBorders>
              <w:top w:val="nil"/>
              <w:left w:val="nil"/>
              <w:right w:val="nil"/>
            </w:tcBorders>
            <w:vAlign w:val="bottom"/>
          </w:tcPr>
          <w:p w:rsidR="00326EB8" w:rsidRPr="000948A5" w:rsidRDefault="00E66913" w:rsidP="00326EB8">
            <w:pPr>
              <w:rPr>
                <w:u w:val="single"/>
              </w:rPr>
            </w:pPr>
            <w:r w:rsidRPr="000948A5">
              <w:rPr>
                <w:u w:val="single"/>
              </w:rPr>
              <w:t>23</w:t>
            </w:r>
          </w:p>
        </w:tc>
        <w:tc>
          <w:tcPr>
            <w:tcW w:w="781" w:type="dxa"/>
            <w:gridSpan w:val="2"/>
            <w:tcBorders>
              <w:top w:val="nil"/>
              <w:left w:val="nil"/>
              <w:right w:val="nil"/>
            </w:tcBorders>
            <w:vAlign w:val="bottom"/>
          </w:tcPr>
          <w:p w:rsidR="00326EB8" w:rsidRPr="000948A5" w:rsidRDefault="00326EB8" w:rsidP="00326EB8">
            <w:pPr>
              <w:ind w:left="57"/>
            </w:pPr>
            <w:r w:rsidRPr="000948A5">
              <w:t>г.</w:t>
            </w:r>
          </w:p>
        </w:tc>
        <w:tc>
          <w:tcPr>
            <w:tcW w:w="1487" w:type="dxa"/>
            <w:tcBorders>
              <w:top w:val="nil"/>
              <w:left w:val="nil"/>
              <w:right w:val="nil"/>
            </w:tcBorders>
            <w:vAlign w:val="bottom"/>
          </w:tcPr>
          <w:p w:rsidR="00326EB8" w:rsidRPr="000948A5" w:rsidRDefault="00326EB8" w:rsidP="00326EB8">
            <w:pPr>
              <w:jc w:val="center"/>
            </w:pPr>
            <w:r w:rsidRPr="000948A5">
              <w:t>М.П.</w:t>
            </w:r>
          </w:p>
        </w:tc>
        <w:tc>
          <w:tcPr>
            <w:tcW w:w="3734" w:type="dxa"/>
            <w:gridSpan w:val="3"/>
            <w:tcBorders>
              <w:top w:val="nil"/>
              <w:left w:val="nil"/>
              <w:right w:val="single" w:sz="4" w:space="0" w:color="auto"/>
            </w:tcBorders>
            <w:vAlign w:val="bottom"/>
          </w:tcPr>
          <w:p w:rsidR="00326EB8" w:rsidRPr="000948A5" w:rsidRDefault="00326EB8" w:rsidP="00326EB8"/>
        </w:tc>
      </w:tr>
      <w:tr w:rsidR="000948A5" w:rsidRPr="000948A5" w:rsidTr="00633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387" w:type="dxa"/>
            <w:gridSpan w:val="8"/>
            <w:tcBorders>
              <w:top w:val="nil"/>
              <w:left w:val="single" w:sz="4" w:space="0" w:color="auto"/>
              <w:bottom w:val="single" w:sz="4" w:space="0" w:color="auto"/>
              <w:right w:val="nil"/>
            </w:tcBorders>
          </w:tcPr>
          <w:p w:rsidR="00326EB8" w:rsidRPr="000948A5" w:rsidRDefault="00326EB8" w:rsidP="00326EB8">
            <w:pPr>
              <w:rPr>
                <w:sz w:val="16"/>
                <w:szCs w:val="16"/>
              </w:rPr>
            </w:pPr>
          </w:p>
        </w:tc>
        <w:tc>
          <w:tcPr>
            <w:tcW w:w="1487" w:type="dxa"/>
            <w:tcBorders>
              <w:top w:val="nil"/>
              <w:left w:val="nil"/>
              <w:bottom w:val="single" w:sz="4" w:space="0" w:color="auto"/>
              <w:right w:val="nil"/>
            </w:tcBorders>
          </w:tcPr>
          <w:p w:rsidR="00326EB8" w:rsidRPr="000948A5" w:rsidRDefault="00326EB8" w:rsidP="00326EB8">
            <w:pPr>
              <w:jc w:val="center"/>
              <w:rPr>
                <w:sz w:val="16"/>
                <w:szCs w:val="16"/>
              </w:rPr>
            </w:pPr>
          </w:p>
        </w:tc>
        <w:tc>
          <w:tcPr>
            <w:tcW w:w="3734" w:type="dxa"/>
            <w:gridSpan w:val="3"/>
            <w:tcBorders>
              <w:top w:val="nil"/>
              <w:left w:val="nil"/>
              <w:bottom w:val="single" w:sz="4" w:space="0" w:color="auto"/>
              <w:right w:val="single" w:sz="4" w:space="0" w:color="auto"/>
            </w:tcBorders>
          </w:tcPr>
          <w:p w:rsidR="00326EB8" w:rsidRPr="000948A5" w:rsidRDefault="00326EB8" w:rsidP="00326EB8">
            <w:pPr>
              <w:rPr>
                <w:sz w:val="16"/>
                <w:szCs w:val="16"/>
              </w:rPr>
            </w:pPr>
          </w:p>
        </w:tc>
      </w:tr>
      <w:bookmarkEnd w:id="0"/>
    </w:tbl>
    <w:p w:rsidR="00364CB3" w:rsidRPr="000948A5" w:rsidRDefault="00364CB3" w:rsidP="00364CB3"/>
    <w:sectPr w:rsidR="00364CB3" w:rsidRPr="000948A5" w:rsidSect="00633118">
      <w:pgSz w:w="11906" w:h="16838"/>
      <w:pgMar w:top="568" w:right="851" w:bottom="142"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B79" w:rsidRDefault="00B65B79">
      <w:r>
        <w:separator/>
      </w:r>
    </w:p>
  </w:endnote>
  <w:endnote w:type="continuationSeparator" w:id="0">
    <w:p w:rsidR="00B65B79" w:rsidRDefault="00B6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ЮЎм§Ў?Ўм§А?§Ю?-???§ЮЎм§Ў?Ўм"/>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B79" w:rsidRDefault="00B65B79">
      <w:r>
        <w:separator/>
      </w:r>
    </w:p>
  </w:footnote>
  <w:footnote w:type="continuationSeparator" w:id="0">
    <w:p w:rsidR="00B65B79" w:rsidRDefault="00B6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505"/>
    <w:multiLevelType w:val="hybridMultilevel"/>
    <w:tmpl w:val="38A0D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052EC"/>
    <w:multiLevelType w:val="hybridMultilevel"/>
    <w:tmpl w:val="CE342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AE90322"/>
    <w:multiLevelType w:val="multilevel"/>
    <w:tmpl w:val="DC7031C2"/>
    <w:lvl w:ilvl="0">
      <w:start w:val="1"/>
      <w:numFmt w:val="decimal"/>
      <w:lvlText w:val="%1."/>
      <w:lvlJc w:val="left"/>
      <w:pPr>
        <w:tabs>
          <w:tab w:val="num" w:pos="1800"/>
        </w:tabs>
        <w:ind w:left="1800" w:hanging="1080"/>
      </w:pPr>
      <w:rPr>
        <w:rFonts w:hint="default"/>
        <w:color w:val="auto"/>
      </w:rPr>
    </w:lvl>
    <w:lvl w:ilvl="1">
      <w:start w:val="1"/>
      <w:numFmt w:val="decimal"/>
      <w:isLgl/>
      <w:lvlText w:val="%1.%2."/>
      <w:lvlJc w:val="left"/>
      <w:pPr>
        <w:tabs>
          <w:tab w:val="num" w:pos="2145"/>
        </w:tabs>
        <w:ind w:left="2145" w:hanging="1425"/>
      </w:pPr>
      <w:rPr>
        <w:rFonts w:hint="default"/>
      </w:rPr>
    </w:lvl>
    <w:lvl w:ilvl="2">
      <w:start w:val="1"/>
      <w:numFmt w:val="decimal"/>
      <w:isLgl/>
      <w:lvlText w:val="%1.%2.%3."/>
      <w:lvlJc w:val="left"/>
      <w:pPr>
        <w:tabs>
          <w:tab w:val="num" w:pos="2145"/>
        </w:tabs>
        <w:ind w:left="2145" w:hanging="1425"/>
      </w:pPr>
      <w:rPr>
        <w:rFonts w:hint="default"/>
      </w:rPr>
    </w:lvl>
    <w:lvl w:ilvl="3">
      <w:start w:val="1"/>
      <w:numFmt w:val="decimal"/>
      <w:isLgl/>
      <w:lvlText w:val="%1.%2.%3.%4."/>
      <w:lvlJc w:val="left"/>
      <w:pPr>
        <w:tabs>
          <w:tab w:val="num" w:pos="2145"/>
        </w:tabs>
        <w:ind w:left="2145" w:hanging="1425"/>
      </w:pPr>
      <w:rPr>
        <w:rFonts w:hint="default"/>
      </w:rPr>
    </w:lvl>
    <w:lvl w:ilvl="4">
      <w:start w:val="1"/>
      <w:numFmt w:val="decimal"/>
      <w:isLgl/>
      <w:lvlText w:val="%1.%2.%3.%4.%5."/>
      <w:lvlJc w:val="left"/>
      <w:pPr>
        <w:tabs>
          <w:tab w:val="num" w:pos="2145"/>
        </w:tabs>
        <w:ind w:left="2145" w:hanging="1425"/>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15:restartNumberingAfterBreak="0">
    <w:nsid w:val="2C306CAB"/>
    <w:multiLevelType w:val="hybridMultilevel"/>
    <w:tmpl w:val="700E3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A09226D"/>
    <w:multiLevelType w:val="hybridMultilevel"/>
    <w:tmpl w:val="29A65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F0B44BF"/>
    <w:multiLevelType w:val="multilevel"/>
    <w:tmpl w:val="441088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5A7F71E4"/>
    <w:multiLevelType w:val="hybridMultilevel"/>
    <w:tmpl w:val="17F455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3B97F94"/>
    <w:multiLevelType w:val="multilevel"/>
    <w:tmpl w:val="28BC15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6BC6499F"/>
    <w:multiLevelType w:val="multilevel"/>
    <w:tmpl w:val="40A2F96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9" w15:restartNumberingAfterBreak="0">
    <w:nsid w:val="6D104F33"/>
    <w:multiLevelType w:val="hybridMultilevel"/>
    <w:tmpl w:val="6818B766"/>
    <w:lvl w:ilvl="0" w:tplc="A8AC6B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71E069E9"/>
    <w:multiLevelType w:val="hybridMultilevel"/>
    <w:tmpl w:val="633A3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E26A5F"/>
    <w:multiLevelType w:val="hybridMultilevel"/>
    <w:tmpl w:val="E5E62C8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
  </w:num>
  <w:num w:numId="5">
    <w:abstractNumId w:val="4"/>
  </w:num>
  <w:num w:numId="6">
    <w:abstractNumId w:val="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0"/>
  </w:num>
  <w:num w:numId="12">
    <w:abstractNumId w:val="2"/>
  </w:num>
  <w:num w:numId="13">
    <w:abstractNumId w:val="1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B3"/>
    <w:rsid w:val="000070DB"/>
    <w:rsid w:val="00014FEA"/>
    <w:rsid w:val="000170C0"/>
    <w:rsid w:val="000170FA"/>
    <w:rsid w:val="00021F86"/>
    <w:rsid w:val="00034419"/>
    <w:rsid w:val="00034EA1"/>
    <w:rsid w:val="00035EDC"/>
    <w:rsid w:val="00036D51"/>
    <w:rsid w:val="00045665"/>
    <w:rsid w:val="000465D9"/>
    <w:rsid w:val="00050FD2"/>
    <w:rsid w:val="000511C5"/>
    <w:rsid w:val="00053A36"/>
    <w:rsid w:val="00054E42"/>
    <w:rsid w:val="000562A8"/>
    <w:rsid w:val="000564AF"/>
    <w:rsid w:val="000614AF"/>
    <w:rsid w:val="00065AEB"/>
    <w:rsid w:val="0006623A"/>
    <w:rsid w:val="00072358"/>
    <w:rsid w:val="00072CB0"/>
    <w:rsid w:val="000757F7"/>
    <w:rsid w:val="000804A4"/>
    <w:rsid w:val="000853AB"/>
    <w:rsid w:val="00085E18"/>
    <w:rsid w:val="00087988"/>
    <w:rsid w:val="00090120"/>
    <w:rsid w:val="000948A5"/>
    <w:rsid w:val="000A5A74"/>
    <w:rsid w:val="000A77D3"/>
    <w:rsid w:val="000B1344"/>
    <w:rsid w:val="000B3C85"/>
    <w:rsid w:val="000B702A"/>
    <w:rsid w:val="000C2E59"/>
    <w:rsid w:val="000C3CC0"/>
    <w:rsid w:val="000D19AB"/>
    <w:rsid w:val="000E2675"/>
    <w:rsid w:val="000E2BCE"/>
    <w:rsid w:val="000F1C32"/>
    <w:rsid w:val="000F5810"/>
    <w:rsid w:val="000F6663"/>
    <w:rsid w:val="000F7CA1"/>
    <w:rsid w:val="001030E0"/>
    <w:rsid w:val="00105017"/>
    <w:rsid w:val="001219C0"/>
    <w:rsid w:val="00124A67"/>
    <w:rsid w:val="00124FF5"/>
    <w:rsid w:val="00134095"/>
    <w:rsid w:val="00153576"/>
    <w:rsid w:val="00155892"/>
    <w:rsid w:val="001560B8"/>
    <w:rsid w:val="00156117"/>
    <w:rsid w:val="001570D5"/>
    <w:rsid w:val="001641D8"/>
    <w:rsid w:val="00166740"/>
    <w:rsid w:val="00187311"/>
    <w:rsid w:val="0019035F"/>
    <w:rsid w:val="00196416"/>
    <w:rsid w:val="001A261A"/>
    <w:rsid w:val="001A5225"/>
    <w:rsid w:val="001A5AB0"/>
    <w:rsid w:val="001B4AF4"/>
    <w:rsid w:val="001B7D3B"/>
    <w:rsid w:val="001C1135"/>
    <w:rsid w:val="001D6EF4"/>
    <w:rsid w:val="001E6515"/>
    <w:rsid w:val="001E766A"/>
    <w:rsid w:val="001E7F88"/>
    <w:rsid w:val="001F3E25"/>
    <w:rsid w:val="0020176C"/>
    <w:rsid w:val="00205F4A"/>
    <w:rsid w:val="00211D12"/>
    <w:rsid w:val="00233D2B"/>
    <w:rsid w:val="002503E7"/>
    <w:rsid w:val="00253847"/>
    <w:rsid w:val="002610E7"/>
    <w:rsid w:val="002849AD"/>
    <w:rsid w:val="002A02BC"/>
    <w:rsid w:val="002A283C"/>
    <w:rsid w:val="002A2B24"/>
    <w:rsid w:val="002A3199"/>
    <w:rsid w:val="002A5149"/>
    <w:rsid w:val="002B159B"/>
    <w:rsid w:val="002C0194"/>
    <w:rsid w:val="002C113E"/>
    <w:rsid w:val="002C7D5D"/>
    <w:rsid w:val="002D5F85"/>
    <w:rsid w:val="002E0AF7"/>
    <w:rsid w:val="002E5AA3"/>
    <w:rsid w:val="00307B9A"/>
    <w:rsid w:val="003105A7"/>
    <w:rsid w:val="00311100"/>
    <w:rsid w:val="003161C2"/>
    <w:rsid w:val="00323D8B"/>
    <w:rsid w:val="00326EB8"/>
    <w:rsid w:val="00332C3C"/>
    <w:rsid w:val="00335909"/>
    <w:rsid w:val="00340D4F"/>
    <w:rsid w:val="00344415"/>
    <w:rsid w:val="00364CB3"/>
    <w:rsid w:val="00367564"/>
    <w:rsid w:val="00371985"/>
    <w:rsid w:val="00375752"/>
    <w:rsid w:val="00380599"/>
    <w:rsid w:val="00387B90"/>
    <w:rsid w:val="003A33D2"/>
    <w:rsid w:val="003A6A37"/>
    <w:rsid w:val="003B5A77"/>
    <w:rsid w:val="003B6F34"/>
    <w:rsid w:val="003B72BD"/>
    <w:rsid w:val="003C1935"/>
    <w:rsid w:val="003C2605"/>
    <w:rsid w:val="003C2A34"/>
    <w:rsid w:val="003C4218"/>
    <w:rsid w:val="003C5997"/>
    <w:rsid w:val="003C60E1"/>
    <w:rsid w:val="003D29AE"/>
    <w:rsid w:val="003D6237"/>
    <w:rsid w:val="003D6B28"/>
    <w:rsid w:val="003E2404"/>
    <w:rsid w:val="00400BEB"/>
    <w:rsid w:val="00402511"/>
    <w:rsid w:val="00413755"/>
    <w:rsid w:val="00414D17"/>
    <w:rsid w:val="00421994"/>
    <w:rsid w:val="00421C97"/>
    <w:rsid w:val="00426505"/>
    <w:rsid w:val="00426F5D"/>
    <w:rsid w:val="00437BFA"/>
    <w:rsid w:val="00440C2F"/>
    <w:rsid w:val="00444D1F"/>
    <w:rsid w:val="004458A7"/>
    <w:rsid w:val="00446198"/>
    <w:rsid w:val="00457725"/>
    <w:rsid w:val="00465570"/>
    <w:rsid w:val="00475C27"/>
    <w:rsid w:val="004771F7"/>
    <w:rsid w:val="00493EDD"/>
    <w:rsid w:val="004A1752"/>
    <w:rsid w:val="004A2997"/>
    <w:rsid w:val="004B236E"/>
    <w:rsid w:val="004B2A15"/>
    <w:rsid w:val="004B2EEB"/>
    <w:rsid w:val="004C073D"/>
    <w:rsid w:val="004D6DBD"/>
    <w:rsid w:val="004E1F79"/>
    <w:rsid w:val="004F27EE"/>
    <w:rsid w:val="00501FDC"/>
    <w:rsid w:val="00504102"/>
    <w:rsid w:val="005060EF"/>
    <w:rsid w:val="005114DC"/>
    <w:rsid w:val="00513EBE"/>
    <w:rsid w:val="00521F8F"/>
    <w:rsid w:val="0052651C"/>
    <w:rsid w:val="00526B12"/>
    <w:rsid w:val="0053300C"/>
    <w:rsid w:val="00540597"/>
    <w:rsid w:val="0054341F"/>
    <w:rsid w:val="00547BC2"/>
    <w:rsid w:val="00555174"/>
    <w:rsid w:val="00561F3B"/>
    <w:rsid w:val="005705BC"/>
    <w:rsid w:val="00577758"/>
    <w:rsid w:val="00582175"/>
    <w:rsid w:val="005867B5"/>
    <w:rsid w:val="005A397A"/>
    <w:rsid w:val="005A587C"/>
    <w:rsid w:val="005B5C9D"/>
    <w:rsid w:val="005C242A"/>
    <w:rsid w:val="005C5605"/>
    <w:rsid w:val="005C59BE"/>
    <w:rsid w:val="005C7825"/>
    <w:rsid w:val="005D1CB8"/>
    <w:rsid w:val="005D1F71"/>
    <w:rsid w:val="005D3DE4"/>
    <w:rsid w:val="005D4C1A"/>
    <w:rsid w:val="005E083D"/>
    <w:rsid w:val="005E21C2"/>
    <w:rsid w:val="005F147F"/>
    <w:rsid w:val="005F18C1"/>
    <w:rsid w:val="005F427D"/>
    <w:rsid w:val="00604F70"/>
    <w:rsid w:val="00606517"/>
    <w:rsid w:val="00611F3A"/>
    <w:rsid w:val="006149FB"/>
    <w:rsid w:val="00615E67"/>
    <w:rsid w:val="006313A8"/>
    <w:rsid w:val="00633118"/>
    <w:rsid w:val="00643624"/>
    <w:rsid w:val="00645FDA"/>
    <w:rsid w:val="00646CB9"/>
    <w:rsid w:val="006501AD"/>
    <w:rsid w:val="0067049A"/>
    <w:rsid w:val="00674005"/>
    <w:rsid w:val="0067727F"/>
    <w:rsid w:val="00685962"/>
    <w:rsid w:val="006A135E"/>
    <w:rsid w:val="006A3678"/>
    <w:rsid w:val="006A7766"/>
    <w:rsid w:val="006B2842"/>
    <w:rsid w:val="006C261B"/>
    <w:rsid w:val="006C356F"/>
    <w:rsid w:val="006D4E96"/>
    <w:rsid w:val="006E393F"/>
    <w:rsid w:val="006F61A8"/>
    <w:rsid w:val="0070740A"/>
    <w:rsid w:val="00712817"/>
    <w:rsid w:val="00721C73"/>
    <w:rsid w:val="007242F8"/>
    <w:rsid w:val="00733C57"/>
    <w:rsid w:val="00736544"/>
    <w:rsid w:val="0074286E"/>
    <w:rsid w:val="00742EA9"/>
    <w:rsid w:val="00754DB0"/>
    <w:rsid w:val="007641B0"/>
    <w:rsid w:val="007702F3"/>
    <w:rsid w:val="007A101A"/>
    <w:rsid w:val="007A3BD1"/>
    <w:rsid w:val="007B3876"/>
    <w:rsid w:val="007C552F"/>
    <w:rsid w:val="007C5A7B"/>
    <w:rsid w:val="007C72FB"/>
    <w:rsid w:val="007D4B17"/>
    <w:rsid w:val="007E5A96"/>
    <w:rsid w:val="007E5DC0"/>
    <w:rsid w:val="0080699F"/>
    <w:rsid w:val="008129D4"/>
    <w:rsid w:val="00822B19"/>
    <w:rsid w:val="00823147"/>
    <w:rsid w:val="008233B0"/>
    <w:rsid w:val="00823FCA"/>
    <w:rsid w:val="0082455F"/>
    <w:rsid w:val="008246E9"/>
    <w:rsid w:val="00826B16"/>
    <w:rsid w:val="0083351A"/>
    <w:rsid w:val="00835248"/>
    <w:rsid w:val="00844731"/>
    <w:rsid w:val="008543FE"/>
    <w:rsid w:val="00877FA7"/>
    <w:rsid w:val="0088368A"/>
    <w:rsid w:val="008A2B12"/>
    <w:rsid w:val="008B0A82"/>
    <w:rsid w:val="008B1639"/>
    <w:rsid w:val="008C23D1"/>
    <w:rsid w:val="008C2446"/>
    <w:rsid w:val="008C6C5E"/>
    <w:rsid w:val="008C7B41"/>
    <w:rsid w:val="008D3286"/>
    <w:rsid w:val="008D40DA"/>
    <w:rsid w:val="008D48D0"/>
    <w:rsid w:val="008F0FC3"/>
    <w:rsid w:val="008F7793"/>
    <w:rsid w:val="008F7D5B"/>
    <w:rsid w:val="008F7F33"/>
    <w:rsid w:val="009030CD"/>
    <w:rsid w:val="009130E8"/>
    <w:rsid w:val="00946EAB"/>
    <w:rsid w:val="009630CF"/>
    <w:rsid w:val="00963F92"/>
    <w:rsid w:val="00966597"/>
    <w:rsid w:val="009702BF"/>
    <w:rsid w:val="00970846"/>
    <w:rsid w:val="0097540E"/>
    <w:rsid w:val="00975FD6"/>
    <w:rsid w:val="00980702"/>
    <w:rsid w:val="00980D0F"/>
    <w:rsid w:val="0098726E"/>
    <w:rsid w:val="0099135E"/>
    <w:rsid w:val="009924BD"/>
    <w:rsid w:val="009961C6"/>
    <w:rsid w:val="009A7989"/>
    <w:rsid w:val="009B0A3A"/>
    <w:rsid w:val="009B5CB6"/>
    <w:rsid w:val="009C2A43"/>
    <w:rsid w:val="009D070F"/>
    <w:rsid w:val="009D249D"/>
    <w:rsid w:val="009D7EB3"/>
    <w:rsid w:val="009E4051"/>
    <w:rsid w:val="009E7684"/>
    <w:rsid w:val="00A03059"/>
    <w:rsid w:val="00A07DFB"/>
    <w:rsid w:val="00A113EB"/>
    <w:rsid w:val="00A30342"/>
    <w:rsid w:val="00A32E09"/>
    <w:rsid w:val="00A33019"/>
    <w:rsid w:val="00A34F5E"/>
    <w:rsid w:val="00A35F5A"/>
    <w:rsid w:val="00A42C31"/>
    <w:rsid w:val="00A44859"/>
    <w:rsid w:val="00A6550B"/>
    <w:rsid w:val="00A84974"/>
    <w:rsid w:val="00A872D5"/>
    <w:rsid w:val="00A97BBB"/>
    <w:rsid w:val="00AB0550"/>
    <w:rsid w:val="00AB0BE5"/>
    <w:rsid w:val="00AB24E9"/>
    <w:rsid w:val="00AD0B11"/>
    <w:rsid w:val="00AD1C82"/>
    <w:rsid w:val="00AE17D5"/>
    <w:rsid w:val="00AE30B2"/>
    <w:rsid w:val="00AE4104"/>
    <w:rsid w:val="00AF3006"/>
    <w:rsid w:val="00B16B3B"/>
    <w:rsid w:val="00B2205F"/>
    <w:rsid w:val="00B24377"/>
    <w:rsid w:val="00B268B7"/>
    <w:rsid w:val="00B449FF"/>
    <w:rsid w:val="00B55169"/>
    <w:rsid w:val="00B5541A"/>
    <w:rsid w:val="00B56945"/>
    <w:rsid w:val="00B60DB4"/>
    <w:rsid w:val="00B65B79"/>
    <w:rsid w:val="00B70BB0"/>
    <w:rsid w:val="00B73E03"/>
    <w:rsid w:val="00B8377F"/>
    <w:rsid w:val="00B83784"/>
    <w:rsid w:val="00BA50EE"/>
    <w:rsid w:val="00BB6BF1"/>
    <w:rsid w:val="00BC04E9"/>
    <w:rsid w:val="00BC0BB5"/>
    <w:rsid w:val="00BC3457"/>
    <w:rsid w:val="00BC3513"/>
    <w:rsid w:val="00BC3C1E"/>
    <w:rsid w:val="00BD0996"/>
    <w:rsid w:val="00BD6813"/>
    <w:rsid w:val="00BD780A"/>
    <w:rsid w:val="00BE17D7"/>
    <w:rsid w:val="00BE5187"/>
    <w:rsid w:val="00BE53E0"/>
    <w:rsid w:val="00BE569C"/>
    <w:rsid w:val="00C06709"/>
    <w:rsid w:val="00C15BD9"/>
    <w:rsid w:val="00C239B2"/>
    <w:rsid w:val="00C24BBB"/>
    <w:rsid w:val="00C34978"/>
    <w:rsid w:val="00C43EE4"/>
    <w:rsid w:val="00C44251"/>
    <w:rsid w:val="00C44EAF"/>
    <w:rsid w:val="00C51F1A"/>
    <w:rsid w:val="00C53F0F"/>
    <w:rsid w:val="00C65E3F"/>
    <w:rsid w:val="00C70910"/>
    <w:rsid w:val="00C70A3E"/>
    <w:rsid w:val="00C77189"/>
    <w:rsid w:val="00C8516B"/>
    <w:rsid w:val="00C85566"/>
    <w:rsid w:val="00C94F43"/>
    <w:rsid w:val="00CB0BB7"/>
    <w:rsid w:val="00CC28F4"/>
    <w:rsid w:val="00CD11E7"/>
    <w:rsid w:val="00CE1A99"/>
    <w:rsid w:val="00CE4C97"/>
    <w:rsid w:val="00CE6D0C"/>
    <w:rsid w:val="00CE78B6"/>
    <w:rsid w:val="00D16FEE"/>
    <w:rsid w:val="00D20822"/>
    <w:rsid w:val="00D21AE8"/>
    <w:rsid w:val="00D222DA"/>
    <w:rsid w:val="00D23237"/>
    <w:rsid w:val="00D306EB"/>
    <w:rsid w:val="00D3640D"/>
    <w:rsid w:val="00D40517"/>
    <w:rsid w:val="00D44E14"/>
    <w:rsid w:val="00D47EBD"/>
    <w:rsid w:val="00D50F56"/>
    <w:rsid w:val="00D5149C"/>
    <w:rsid w:val="00D51538"/>
    <w:rsid w:val="00D54D28"/>
    <w:rsid w:val="00D55B48"/>
    <w:rsid w:val="00D6105D"/>
    <w:rsid w:val="00D6121C"/>
    <w:rsid w:val="00D93893"/>
    <w:rsid w:val="00D94633"/>
    <w:rsid w:val="00D972DE"/>
    <w:rsid w:val="00DB3476"/>
    <w:rsid w:val="00DB3918"/>
    <w:rsid w:val="00DB70A0"/>
    <w:rsid w:val="00DD4F07"/>
    <w:rsid w:val="00DE6E4F"/>
    <w:rsid w:val="00DF227C"/>
    <w:rsid w:val="00E05E8F"/>
    <w:rsid w:val="00E13E5B"/>
    <w:rsid w:val="00E32F8B"/>
    <w:rsid w:val="00E3628A"/>
    <w:rsid w:val="00E36438"/>
    <w:rsid w:val="00E46351"/>
    <w:rsid w:val="00E47630"/>
    <w:rsid w:val="00E51C8F"/>
    <w:rsid w:val="00E53A04"/>
    <w:rsid w:val="00E57864"/>
    <w:rsid w:val="00E609F0"/>
    <w:rsid w:val="00E65A87"/>
    <w:rsid w:val="00E66913"/>
    <w:rsid w:val="00E70D1C"/>
    <w:rsid w:val="00E70F82"/>
    <w:rsid w:val="00E97C8C"/>
    <w:rsid w:val="00EA72DE"/>
    <w:rsid w:val="00EB01FD"/>
    <w:rsid w:val="00EB60FE"/>
    <w:rsid w:val="00EB68A3"/>
    <w:rsid w:val="00EB6C6A"/>
    <w:rsid w:val="00ED6C6D"/>
    <w:rsid w:val="00EE163C"/>
    <w:rsid w:val="00EF247A"/>
    <w:rsid w:val="00EF2AA0"/>
    <w:rsid w:val="00EF2E9A"/>
    <w:rsid w:val="00EF47E7"/>
    <w:rsid w:val="00F15420"/>
    <w:rsid w:val="00F16F2F"/>
    <w:rsid w:val="00F218C8"/>
    <w:rsid w:val="00F278B9"/>
    <w:rsid w:val="00F30B6D"/>
    <w:rsid w:val="00F31579"/>
    <w:rsid w:val="00F41C09"/>
    <w:rsid w:val="00F556C1"/>
    <w:rsid w:val="00F57650"/>
    <w:rsid w:val="00F675A7"/>
    <w:rsid w:val="00F7312E"/>
    <w:rsid w:val="00F75DF9"/>
    <w:rsid w:val="00F82F35"/>
    <w:rsid w:val="00F873AE"/>
    <w:rsid w:val="00F91DF9"/>
    <w:rsid w:val="00F9598A"/>
    <w:rsid w:val="00F95A24"/>
    <w:rsid w:val="00F97F2D"/>
    <w:rsid w:val="00FA14D3"/>
    <w:rsid w:val="00FB3C3D"/>
    <w:rsid w:val="00FB5050"/>
    <w:rsid w:val="00FD7419"/>
    <w:rsid w:val="00FE53E6"/>
    <w:rsid w:val="00FE6AD7"/>
    <w:rsid w:val="00FE748C"/>
    <w:rsid w:val="00FF1D99"/>
    <w:rsid w:val="00FF1E0B"/>
    <w:rsid w:val="00FF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950367-7176-4CAB-8698-2BBA7E95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CB3"/>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ултан Пункт"/>
    <w:basedOn w:val="a"/>
    <w:uiPriority w:val="99"/>
    <w:rsid w:val="004F27EE"/>
    <w:pPr>
      <w:adjustRightInd w:val="0"/>
      <w:ind w:firstLine="708"/>
      <w:jc w:val="both"/>
    </w:pPr>
    <w:rPr>
      <w:b/>
      <w:bCs/>
      <w:sz w:val="22"/>
      <w:szCs w:val="22"/>
    </w:rPr>
  </w:style>
  <w:style w:type="paragraph" w:customStyle="1" w:styleId="a4">
    <w:name w:val="Султан Раздел"/>
    <w:basedOn w:val="a3"/>
    <w:uiPriority w:val="99"/>
    <w:rsid w:val="004F27EE"/>
    <w:pPr>
      <w:jc w:val="center"/>
    </w:pPr>
    <w:rPr>
      <w:sz w:val="24"/>
      <w:szCs w:val="24"/>
    </w:rPr>
  </w:style>
  <w:style w:type="paragraph" w:customStyle="1" w:styleId="a5">
    <w:name w:val="Султан Приложение"/>
    <w:basedOn w:val="a"/>
    <w:uiPriority w:val="99"/>
    <w:rsid w:val="00F95A24"/>
    <w:pPr>
      <w:spacing w:before="100" w:after="100"/>
      <w:jc w:val="center"/>
      <w:outlineLvl w:val="0"/>
    </w:pPr>
    <w:rPr>
      <w:b/>
      <w:bCs/>
    </w:rPr>
  </w:style>
  <w:style w:type="paragraph" w:customStyle="1" w:styleId="prilozhenie">
    <w:name w:val="prilozhenie"/>
    <w:basedOn w:val="a"/>
    <w:uiPriority w:val="99"/>
    <w:rsid w:val="00364CB3"/>
    <w:pPr>
      <w:autoSpaceDE/>
      <w:autoSpaceDN/>
      <w:ind w:firstLine="709"/>
      <w:jc w:val="both"/>
    </w:pPr>
    <w:rPr>
      <w:sz w:val="24"/>
      <w:szCs w:val="24"/>
      <w:lang w:eastAsia="en-US"/>
    </w:rPr>
  </w:style>
  <w:style w:type="paragraph" w:customStyle="1" w:styleId="ConsPlusNormal">
    <w:name w:val="ConsPlusNormal"/>
    <w:rsid w:val="00364CB3"/>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customStyle="1" w:styleId="ConsPlusNonformat">
    <w:name w:val="ConsPlusNonformat"/>
    <w:uiPriority w:val="99"/>
    <w:rsid w:val="00364CB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styleId="a6">
    <w:name w:val="Balloon Text"/>
    <w:basedOn w:val="a"/>
    <w:link w:val="a7"/>
    <w:uiPriority w:val="99"/>
    <w:semiHidden/>
    <w:rsid w:val="001E766A"/>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character" w:styleId="a8">
    <w:name w:val="Hyperlink"/>
    <w:basedOn w:val="a0"/>
    <w:uiPriority w:val="99"/>
    <w:rsid w:val="008F0FC3"/>
    <w:rPr>
      <w:rFonts w:cs="Times New Roman"/>
      <w:color w:val="0000FF"/>
      <w:u w:val="single"/>
    </w:rPr>
  </w:style>
  <w:style w:type="paragraph" w:customStyle="1" w:styleId="Default">
    <w:name w:val="Default"/>
    <w:uiPriority w:val="99"/>
    <w:rsid w:val="00582175"/>
    <w:pPr>
      <w:autoSpaceDE w:val="0"/>
      <w:autoSpaceDN w:val="0"/>
      <w:adjustRightInd w:val="0"/>
      <w:spacing w:after="0" w:line="240" w:lineRule="auto"/>
    </w:pPr>
    <w:rPr>
      <w:rFonts w:ascii="Garamond" w:hAnsi="Garamond" w:cs="Garamond"/>
      <w:color w:val="000000"/>
      <w:sz w:val="24"/>
      <w:szCs w:val="24"/>
    </w:rPr>
  </w:style>
  <w:style w:type="paragraph" w:styleId="a9">
    <w:name w:val="List Paragraph"/>
    <w:basedOn w:val="a"/>
    <w:uiPriority w:val="34"/>
    <w:qFormat/>
    <w:rsid w:val="009030CD"/>
    <w:pPr>
      <w:autoSpaceDE/>
      <w:autoSpaceDN/>
      <w:ind w:left="720"/>
      <w:contextualSpacing/>
    </w:pPr>
    <w:rPr>
      <w:sz w:val="28"/>
      <w:szCs w:val="24"/>
    </w:rPr>
  </w:style>
  <w:style w:type="table" w:styleId="aa">
    <w:name w:val="Table Grid"/>
    <w:basedOn w:val="a1"/>
    <w:uiPriority w:val="39"/>
    <w:locked/>
    <w:rsid w:val="009030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CE1A99"/>
    <w:rPr>
      <w:rFonts w:cs="Times New Roman"/>
      <w:sz w:val="16"/>
      <w:szCs w:val="16"/>
    </w:rPr>
  </w:style>
  <w:style w:type="paragraph" w:styleId="ac">
    <w:name w:val="annotation text"/>
    <w:basedOn w:val="a"/>
    <w:link w:val="ad"/>
    <w:uiPriority w:val="99"/>
    <w:rsid w:val="00CE1A99"/>
  </w:style>
  <w:style w:type="character" w:customStyle="1" w:styleId="ad">
    <w:name w:val="Текст примечания Знак"/>
    <w:basedOn w:val="a0"/>
    <w:link w:val="ac"/>
    <w:uiPriority w:val="99"/>
    <w:locked/>
    <w:rsid w:val="00CE1A99"/>
    <w:rPr>
      <w:rFonts w:cs="Times New Roman"/>
      <w:sz w:val="20"/>
      <w:szCs w:val="20"/>
    </w:rPr>
  </w:style>
  <w:style w:type="paragraph" w:styleId="ae">
    <w:name w:val="annotation subject"/>
    <w:basedOn w:val="ac"/>
    <w:next w:val="ac"/>
    <w:link w:val="af"/>
    <w:uiPriority w:val="99"/>
    <w:rsid w:val="00CE1A99"/>
    <w:rPr>
      <w:b/>
      <w:bCs/>
    </w:rPr>
  </w:style>
  <w:style w:type="character" w:customStyle="1" w:styleId="af">
    <w:name w:val="Тема примечания Знак"/>
    <w:basedOn w:val="ad"/>
    <w:link w:val="ae"/>
    <w:uiPriority w:val="99"/>
    <w:locked/>
    <w:rsid w:val="00CE1A99"/>
    <w:rPr>
      <w:rFonts w:cs="Times New Roman"/>
      <w:b/>
      <w:bCs/>
      <w:sz w:val="20"/>
      <w:szCs w:val="20"/>
    </w:rPr>
  </w:style>
  <w:style w:type="character" w:customStyle="1" w:styleId="2Exact">
    <w:name w:val="Основной текст (2) Exact"/>
    <w:rsid w:val="000F6663"/>
    <w:rPr>
      <w:rFonts w:ascii="Calibri" w:hAnsi="Calibri"/>
      <w:b/>
      <w:i/>
      <w:sz w:val="17"/>
      <w:u w:val="none"/>
    </w:rPr>
  </w:style>
  <w:style w:type="paragraph" w:customStyle="1" w:styleId="Basic">
    <w:name w:val="Basic"/>
    <w:basedOn w:val="a"/>
    <w:link w:val="BasicChar"/>
    <w:rsid w:val="00402511"/>
    <w:pPr>
      <w:autoSpaceDE/>
      <w:autoSpaceDN/>
      <w:ind w:firstLine="540"/>
      <w:jc w:val="both"/>
    </w:pPr>
    <w:rPr>
      <w:sz w:val="22"/>
      <w:lang w:eastAsia="en-US"/>
    </w:rPr>
  </w:style>
  <w:style w:type="character" w:customStyle="1" w:styleId="BasicChar">
    <w:name w:val="Basic Char"/>
    <w:link w:val="Basic"/>
    <w:locked/>
    <w:rsid w:val="00402511"/>
    <w:rPr>
      <w:sz w:val="20"/>
      <w:lang w:val="x-none" w:eastAsia="en-US"/>
    </w:rPr>
  </w:style>
  <w:style w:type="character" w:styleId="af0">
    <w:name w:val="Strong"/>
    <w:basedOn w:val="a0"/>
    <w:uiPriority w:val="22"/>
    <w:qFormat/>
    <w:locked/>
    <w:rsid w:val="005D3DE4"/>
    <w:rPr>
      <w:rFonts w:cs="Times New Roman"/>
      <w:b/>
    </w:rPr>
  </w:style>
  <w:style w:type="paragraph" w:styleId="af1">
    <w:name w:val="Body Text Indent"/>
    <w:basedOn w:val="a"/>
    <w:link w:val="af2"/>
    <w:rsid w:val="00E47630"/>
    <w:pPr>
      <w:autoSpaceDE/>
      <w:autoSpaceDN/>
      <w:spacing w:line="360" w:lineRule="auto"/>
      <w:ind w:firstLine="709"/>
      <w:jc w:val="both"/>
    </w:pPr>
    <w:rPr>
      <w:sz w:val="28"/>
      <w:szCs w:val="24"/>
    </w:rPr>
  </w:style>
  <w:style w:type="character" w:customStyle="1" w:styleId="af2">
    <w:name w:val="Основной текст с отступом Знак"/>
    <w:basedOn w:val="a0"/>
    <w:link w:val="af1"/>
    <w:rsid w:val="00E47630"/>
    <w:rPr>
      <w:sz w:val="28"/>
      <w:szCs w:val="24"/>
    </w:rPr>
  </w:style>
  <w:style w:type="paragraph" w:customStyle="1" w:styleId="RecitalNumbering2">
    <w:name w:val="Recital Numbering 2"/>
    <w:basedOn w:val="RecitalNumbering"/>
    <w:rsid w:val="00054E42"/>
    <w:pPr>
      <w:numPr>
        <w:ilvl w:val="1"/>
      </w:numPr>
      <w:overflowPunct w:val="0"/>
      <w:autoSpaceDE w:val="0"/>
      <w:autoSpaceDN w:val="0"/>
      <w:textAlignment w:val="baseline"/>
    </w:pPr>
  </w:style>
  <w:style w:type="paragraph" w:customStyle="1" w:styleId="RecitalNumbering">
    <w:name w:val="Recital Numbering"/>
    <w:basedOn w:val="a"/>
    <w:rsid w:val="00054E42"/>
    <w:pPr>
      <w:numPr>
        <w:numId w:val="14"/>
      </w:numPr>
      <w:autoSpaceDE/>
      <w:autoSpaceDN/>
      <w:adjustRightInd w:val="0"/>
      <w:spacing w:after="240"/>
      <w:jc w:val="both"/>
      <w:outlineLvl w:val="0"/>
    </w:pPr>
    <w:rPr>
      <w:rFonts w:eastAsia="STZhongsong"/>
      <w:kern w:val="28"/>
      <w:sz w:val="22"/>
      <w:lang w:val="en-GB" w:eastAsia="zh-CN"/>
    </w:rPr>
  </w:style>
  <w:style w:type="paragraph" w:customStyle="1" w:styleId="RecitalNumbering3">
    <w:name w:val="Recital Numbering 3"/>
    <w:basedOn w:val="a"/>
    <w:rsid w:val="00054E42"/>
    <w:pPr>
      <w:numPr>
        <w:ilvl w:val="2"/>
        <w:numId w:val="14"/>
      </w:numPr>
      <w:overflowPunct w:val="0"/>
      <w:adjustRightInd w:val="0"/>
      <w:spacing w:after="240"/>
      <w:jc w:val="both"/>
      <w:textAlignment w:val="baseline"/>
    </w:pPr>
    <w:rPr>
      <w:rFonts w:eastAsia="STZhongsong"/>
      <w:kern w:val="28"/>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9463">
      <w:bodyDiv w:val="1"/>
      <w:marLeft w:val="0"/>
      <w:marRight w:val="0"/>
      <w:marTop w:val="0"/>
      <w:marBottom w:val="0"/>
      <w:divBdr>
        <w:top w:val="none" w:sz="0" w:space="0" w:color="auto"/>
        <w:left w:val="none" w:sz="0" w:space="0" w:color="auto"/>
        <w:bottom w:val="none" w:sz="0" w:space="0" w:color="auto"/>
        <w:right w:val="none" w:sz="0" w:space="0" w:color="auto"/>
      </w:divBdr>
    </w:div>
    <w:div w:id="1475441964">
      <w:bodyDiv w:val="1"/>
      <w:marLeft w:val="0"/>
      <w:marRight w:val="0"/>
      <w:marTop w:val="0"/>
      <w:marBottom w:val="0"/>
      <w:divBdr>
        <w:top w:val="none" w:sz="0" w:space="0" w:color="auto"/>
        <w:left w:val="none" w:sz="0" w:space="0" w:color="auto"/>
        <w:bottom w:val="none" w:sz="0" w:space="0" w:color="auto"/>
        <w:right w:val="none" w:sz="0" w:space="0" w:color="auto"/>
      </w:divBdr>
    </w:div>
    <w:div w:id="1556427281">
      <w:marLeft w:val="0"/>
      <w:marRight w:val="0"/>
      <w:marTop w:val="0"/>
      <w:marBottom w:val="0"/>
      <w:divBdr>
        <w:top w:val="none" w:sz="0" w:space="0" w:color="auto"/>
        <w:left w:val="none" w:sz="0" w:space="0" w:color="auto"/>
        <w:bottom w:val="none" w:sz="0" w:space="0" w:color="auto"/>
        <w:right w:val="none" w:sz="0" w:space="0" w:color="auto"/>
      </w:divBdr>
    </w:div>
    <w:div w:id="1556427282">
      <w:marLeft w:val="0"/>
      <w:marRight w:val="0"/>
      <w:marTop w:val="0"/>
      <w:marBottom w:val="0"/>
      <w:divBdr>
        <w:top w:val="none" w:sz="0" w:space="0" w:color="auto"/>
        <w:left w:val="none" w:sz="0" w:space="0" w:color="auto"/>
        <w:bottom w:val="none" w:sz="0" w:space="0" w:color="auto"/>
        <w:right w:val="none" w:sz="0" w:space="0" w:color="auto"/>
      </w:divBdr>
    </w:div>
    <w:div w:id="1556427283">
      <w:marLeft w:val="0"/>
      <w:marRight w:val="0"/>
      <w:marTop w:val="0"/>
      <w:marBottom w:val="0"/>
      <w:divBdr>
        <w:top w:val="none" w:sz="0" w:space="0" w:color="auto"/>
        <w:left w:val="none" w:sz="0" w:space="0" w:color="auto"/>
        <w:bottom w:val="none" w:sz="0" w:space="0" w:color="auto"/>
        <w:right w:val="none" w:sz="0" w:space="0" w:color="auto"/>
      </w:divBdr>
    </w:div>
    <w:div w:id="1556427284">
      <w:marLeft w:val="0"/>
      <w:marRight w:val="0"/>
      <w:marTop w:val="0"/>
      <w:marBottom w:val="0"/>
      <w:divBdr>
        <w:top w:val="none" w:sz="0" w:space="0" w:color="auto"/>
        <w:left w:val="none" w:sz="0" w:space="0" w:color="auto"/>
        <w:bottom w:val="none" w:sz="0" w:space="0" w:color="auto"/>
        <w:right w:val="none" w:sz="0" w:space="0" w:color="auto"/>
      </w:divBdr>
    </w:div>
    <w:div w:id="1556427285">
      <w:marLeft w:val="0"/>
      <w:marRight w:val="0"/>
      <w:marTop w:val="0"/>
      <w:marBottom w:val="0"/>
      <w:divBdr>
        <w:top w:val="none" w:sz="0" w:space="0" w:color="auto"/>
        <w:left w:val="none" w:sz="0" w:space="0" w:color="auto"/>
        <w:bottom w:val="none" w:sz="0" w:space="0" w:color="auto"/>
        <w:right w:val="none" w:sz="0" w:space="0" w:color="auto"/>
      </w:divBdr>
    </w:div>
    <w:div w:id="1556427286">
      <w:marLeft w:val="0"/>
      <w:marRight w:val="0"/>
      <w:marTop w:val="0"/>
      <w:marBottom w:val="0"/>
      <w:divBdr>
        <w:top w:val="none" w:sz="0" w:space="0" w:color="auto"/>
        <w:left w:val="none" w:sz="0" w:space="0" w:color="auto"/>
        <w:bottom w:val="none" w:sz="0" w:space="0" w:color="auto"/>
        <w:right w:val="none" w:sz="0" w:space="0" w:color="auto"/>
      </w:divBdr>
    </w:div>
    <w:div w:id="1556427287">
      <w:marLeft w:val="0"/>
      <w:marRight w:val="0"/>
      <w:marTop w:val="0"/>
      <w:marBottom w:val="0"/>
      <w:divBdr>
        <w:top w:val="none" w:sz="0" w:space="0" w:color="auto"/>
        <w:left w:val="none" w:sz="0" w:space="0" w:color="auto"/>
        <w:bottom w:val="none" w:sz="0" w:space="0" w:color="auto"/>
        <w:right w:val="none" w:sz="0" w:space="0" w:color="auto"/>
      </w:divBdr>
    </w:div>
    <w:div w:id="1556427288">
      <w:marLeft w:val="0"/>
      <w:marRight w:val="0"/>
      <w:marTop w:val="0"/>
      <w:marBottom w:val="0"/>
      <w:divBdr>
        <w:top w:val="none" w:sz="0" w:space="0" w:color="auto"/>
        <w:left w:val="none" w:sz="0" w:space="0" w:color="auto"/>
        <w:bottom w:val="none" w:sz="0" w:space="0" w:color="auto"/>
        <w:right w:val="none" w:sz="0" w:space="0" w:color="auto"/>
      </w:divBdr>
    </w:div>
    <w:div w:id="1556427289">
      <w:marLeft w:val="0"/>
      <w:marRight w:val="0"/>
      <w:marTop w:val="0"/>
      <w:marBottom w:val="0"/>
      <w:divBdr>
        <w:top w:val="none" w:sz="0" w:space="0" w:color="auto"/>
        <w:left w:val="none" w:sz="0" w:space="0" w:color="auto"/>
        <w:bottom w:val="none" w:sz="0" w:space="0" w:color="auto"/>
        <w:right w:val="none" w:sz="0" w:space="0" w:color="auto"/>
      </w:divBdr>
    </w:div>
    <w:div w:id="1556427290">
      <w:marLeft w:val="0"/>
      <w:marRight w:val="0"/>
      <w:marTop w:val="0"/>
      <w:marBottom w:val="0"/>
      <w:divBdr>
        <w:top w:val="none" w:sz="0" w:space="0" w:color="auto"/>
        <w:left w:val="none" w:sz="0" w:space="0" w:color="auto"/>
        <w:bottom w:val="none" w:sz="0" w:space="0" w:color="auto"/>
        <w:right w:val="none" w:sz="0" w:space="0" w:color="auto"/>
      </w:divBdr>
    </w:div>
    <w:div w:id="1556427291">
      <w:marLeft w:val="0"/>
      <w:marRight w:val="0"/>
      <w:marTop w:val="0"/>
      <w:marBottom w:val="0"/>
      <w:divBdr>
        <w:top w:val="none" w:sz="0" w:space="0" w:color="auto"/>
        <w:left w:val="none" w:sz="0" w:space="0" w:color="auto"/>
        <w:bottom w:val="none" w:sz="0" w:space="0" w:color="auto"/>
        <w:right w:val="none" w:sz="0" w:space="0" w:color="auto"/>
      </w:divBdr>
    </w:div>
    <w:div w:id="15564272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sagro.ru/ori/item4157.php" TargetMode="External"/><Relationship Id="rId3" Type="http://schemas.openxmlformats.org/officeDocument/2006/relationships/settings" Target="settings.xml"/><Relationship Id="rId7" Type="http://schemas.openxmlformats.org/officeDocument/2006/relationships/hyperlink" Target="http://www.e-disclosure.ru/portal/company.aspx?id=5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3987</Characters>
  <Application>Microsoft Office Word</Application>
  <DocSecurity>0</DocSecurity>
  <Lines>33</Lines>
  <Paragraphs>8</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pn</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sadj</dc:creator>
  <cp:keywords/>
  <dc:description/>
  <cp:lastModifiedBy>Шниткова Ирина Борисовна</cp:lastModifiedBy>
  <cp:revision>4</cp:revision>
  <cp:lastPrinted>2011-11-09T11:47:00Z</cp:lastPrinted>
  <dcterms:created xsi:type="dcterms:W3CDTF">2023-07-12T05:46:00Z</dcterms:created>
  <dcterms:modified xsi:type="dcterms:W3CDTF">2023-07-13T12:31:00Z</dcterms:modified>
</cp:coreProperties>
</file>